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14" w:rsidRDefault="00D758BD" w:rsidP="00CA0D14">
      <w:pPr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-224155</wp:posOffset>
            </wp:positionV>
            <wp:extent cx="1186815" cy="1624330"/>
            <wp:effectExtent l="19050" t="0" r="0" b="0"/>
            <wp:wrapSquare wrapText="bothSides"/>
            <wp:docPr id="6" name="il_fi" descr="http://img.bd-sanctuary.com/bds/big/la-traversee-du-louvre-bd-volume-1-simple-4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bd-sanctuary.com/bds/big/la-traversee-du-louvre-bd-volume-1-simple-4062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77F" w:rsidRPr="009D377F">
        <w:rPr>
          <w:noProof/>
          <w:lang w:eastAsia="fr-FR"/>
        </w:rPr>
        <w:pict>
          <v:rect id="Rectangle 1" o:spid="_x0000_s1026" style="position:absolute;margin-left:-7.7pt;margin-top:-13.35pt;width:333.1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">
            <v:shadow on="t" offset="6pt,6pt"/>
            <v:textbox>
              <w:txbxContent>
                <w:p w:rsidR="00CA0D14" w:rsidRPr="00A871D6" w:rsidRDefault="00CA0D14" w:rsidP="00CA0D14">
                  <w:pPr>
                    <w:jc w:val="center"/>
                    <w:rPr>
                      <w:b/>
                    </w:rPr>
                  </w:pPr>
                  <w:r w:rsidRPr="00A871D6">
                    <w:rPr>
                      <w:b/>
                    </w:rPr>
                    <w:t>UNE CASE EN PLUS : Fiche mission</w:t>
                  </w:r>
                </w:p>
                <w:p w:rsidR="00CA0D14" w:rsidRPr="00A871D6" w:rsidRDefault="00CA0D14" w:rsidP="00CA0D14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La Traversée du Louvre</w:t>
                  </w:r>
                </w:p>
              </w:txbxContent>
            </v:textbox>
          </v:rect>
        </w:pict>
      </w:r>
      <w:r w:rsidR="00C40333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-219075</wp:posOffset>
            </wp:positionV>
            <wp:extent cx="10858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21" y="21390"/>
                <wp:lineTo x="2122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333" w:rsidRDefault="00C40333" w:rsidP="00CA0D14">
      <w:pPr>
        <w:rPr>
          <w:b/>
          <w:u w:val="single"/>
        </w:rPr>
      </w:pPr>
    </w:p>
    <w:p w:rsidR="00C40333" w:rsidRDefault="00C40333" w:rsidP="00CA0D14">
      <w:pPr>
        <w:rPr>
          <w:b/>
          <w:u w:val="single"/>
        </w:rPr>
      </w:pPr>
    </w:p>
    <w:p w:rsidR="00CA0D14" w:rsidRPr="007B1F7A" w:rsidRDefault="00CA0D14" w:rsidP="00CA0D14">
      <w:pPr>
        <w:rPr>
          <w:b/>
          <w:u w:val="single"/>
        </w:rPr>
      </w:pPr>
      <w:r w:rsidRPr="007B1F7A">
        <w:rPr>
          <w:b/>
          <w:u w:val="single"/>
        </w:rPr>
        <w:t>Etape 1 : Compréhension de l’œuvre</w:t>
      </w:r>
    </w:p>
    <w:p w:rsidR="00144887" w:rsidRDefault="00CA0D14" w:rsidP="00CA0D14">
      <w:pPr>
        <w:pStyle w:val="Paragraphedeliste"/>
        <w:numPr>
          <w:ilvl w:val="0"/>
          <w:numId w:val="1"/>
        </w:numPr>
      </w:pPr>
      <w:r>
        <w:t xml:space="preserve">Quelle </w:t>
      </w:r>
      <w:r w:rsidRPr="00A42C28">
        <w:rPr>
          <w:b/>
        </w:rPr>
        <w:t>particularité</w:t>
      </w:r>
      <w:r>
        <w:t xml:space="preserve"> comporte chaque vignette ? Donnez des exemples.</w:t>
      </w:r>
    </w:p>
    <w:p w:rsidR="00CA0D14" w:rsidRDefault="00CA0D14" w:rsidP="00CA0D14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D14" w:rsidRDefault="00CA0D14" w:rsidP="00CA0D14">
      <w:pPr>
        <w:pStyle w:val="Paragraphedeliste"/>
        <w:numPr>
          <w:ilvl w:val="0"/>
          <w:numId w:val="1"/>
        </w:numPr>
      </w:pPr>
      <w:r>
        <w:t xml:space="preserve">Que dire sur la </w:t>
      </w:r>
      <w:r w:rsidRPr="00A42C28">
        <w:rPr>
          <w:b/>
        </w:rPr>
        <w:t>dimension</w:t>
      </w:r>
      <w:r>
        <w:t xml:space="preserve"> des vignettes ? Expliquez ce choix artistique.</w:t>
      </w:r>
    </w:p>
    <w:p w:rsidR="00CA0D14" w:rsidRDefault="00CA0D14" w:rsidP="00CA0D14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D14" w:rsidRDefault="00CA0D14" w:rsidP="00CA0D14">
      <w:pPr>
        <w:pStyle w:val="Paragraphedeliste"/>
        <w:numPr>
          <w:ilvl w:val="0"/>
          <w:numId w:val="1"/>
        </w:numPr>
      </w:pPr>
      <w:r>
        <w:t xml:space="preserve">Quelle est </w:t>
      </w:r>
      <w:r w:rsidRPr="00A42C28">
        <w:rPr>
          <w:b/>
        </w:rPr>
        <w:t>l’idée commune</w:t>
      </w:r>
      <w:r>
        <w:t xml:space="preserve"> aux vignettes qui se trouvent de la page 35 à 39 ?</w:t>
      </w:r>
    </w:p>
    <w:p w:rsidR="00CA0D14" w:rsidRDefault="00CA0D14" w:rsidP="00CA0D14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D14" w:rsidRDefault="00CA0D14" w:rsidP="00CA0D14">
      <w:pPr>
        <w:pStyle w:val="Paragraphedeliste"/>
        <w:numPr>
          <w:ilvl w:val="0"/>
          <w:numId w:val="1"/>
        </w:numPr>
      </w:pPr>
      <w:r>
        <w:t xml:space="preserve">Trouvez des vignettes où l’on trouve un procédé de </w:t>
      </w:r>
      <w:r w:rsidRPr="00A42C28">
        <w:rPr>
          <w:b/>
        </w:rPr>
        <w:t>mimétisme</w:t>
      </w:r>
      <w:r>
        <w:t xml:space="preserve"> entre les œuvres et les personnages de la BD. </w:t>
      </w:r>
    </w:p>
    <w:p w:rsidR="00CA0D14" w:rsidRDefault="00CA0D14" w:rsidP="00CA0D14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D14" w:rsidRDefault="00243791" w:rsidP="00CA0D14">
      <w:pPr>
        <w:pStyle w:val="Paragraphedeliste"/>
        <w:numPr>
          <w:ilvl w:val="0"/>
          <w:numId w:val="1"/>
        </w:numPr>
      </w:pPr>
      <w:r>
        <w:t xml:space="preserve">Quel </w:t>
      </w:r>
      <w:r w:rsidRPr="00A42C28">
        <w:rPr>
          <w:b/>
        </w:rPr>
        <w:t xml:space="preserve">procédé </w:t>
      </w:r>
      <w:r>
        <w:t xml:space="preserve">est utilisé pour  </w:t>
      </w:r>
      <w:r w:rsidR="00CA0D14">
        <w:t>les vignettes p.</w:t>
      </w:r>
      <w:r>
        <w:t>28-29</w:t>
      </w:r>
      <w:r w:rsidR="00CA0D14">
        <w:t>.</w:t>
      </w:r>
      <w:r>
        <w:t xml:space="preserve"> Expliquez-le.</w:t>
      </w:r>
    </w:p>
    <w:p w:rsidR="00CA0D14" w:rsidRDefault="00CA0D14" w:rsidP="00CA0D14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3791" w:rsidRDefault="00243791" w:rsidP="00243791">
      <w:pPr>
        <w:pStyle w:val="Paragraphedeliste"/>
        <w:numPr>
          <w:ilvl w:val="0"/>
          <w:numId w:val="1"/>
        </w:numPr>
      </w:pPr>
      <w:r>
        <w:t>Interprétez les vignettes p. 70-72 (2</w:t>
      </w:r>
      <w:r w:rsidRPr="00243791">
        <w:rPr>
          <w:vertAlign w:val="superscript"/>
        </w:rPr>
        <w:t>ème</w:t>
      </w:r>
      <w:r>
        <w:t>) et 73.</w:t>
      </w:r>
    </w:p>
    <w:p w:rsidR="00243791" w:rsidRDefault="00243791" w:rsidP="00243791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43791" w:rsidRDefault="00243791" w:rsidP="00243791">
      <w:pPr>
        <w:pStyle w:val="Paragraphedeliste"/>
        <w:numPr>
          <w:ilvl w:val="0"/>
          <w:numId w:val="1"/>
        </w:numPr>
      </w:pPr>
      <w:r w:rsidRPr="00A42C28">
        <w:rPr>
          <w:b/>
        </w:rPr>
        <w:t>Menez l’enquête et partez à la recherche des œuvres suivantes qui se sont égarées dans la BD</w:t>
      </w:r>
      <w:r>
        <w:t> :</w:t>
      </w:r>
    </w:p>
    <w:p w:rsidR="00243791" w:rsidRDefault="00A42C28" w:rsidP="00243791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La liberté guidant le peuple</w:t>
      </w:r>
      <w:r>
        <w:t xml:space="preserve"> de Delacroix : p………………………..</w:t>
      </w:r>
    </w:p>
    <w:p w:rsidR="00A42C28" w:rsidRDefault="00A42C28" w:rsidP="00243791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 xml:space="preserve">La Joconde </w:t>
      </w:r>
      <w:r>
        <w:t>de Léonard de Vinci : p……………………………</w:t>
      </w:r>
    </w:p>
    <w:p w:rsidR="00A42C28" w:rsidRDefault="00A42C28" w:rsidP="00243791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Les Noces de Cana</w:t>
      </w:r>
      <w:r>
        <w:t xml:space="preserve"> de Véronèse : p……………………..</w:t>
      </w:r>
    </w:p>
    <w:p w:rsidR="00A42C28" w:rsidRDefault="00A42C28" w:rsidP="00243791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Le Radeau de la Méduse</w:t>
      </w:r>
      <w:r>
        <w:t xml:space="preserve"> de Géricault : p………………………………..</w:t>
      </w:r>
    </w:p>
    <w:p w:rsidR="00A42C28" w:rsidRDefault="00A42C28" w:rsidP="00243791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Le scribe accroupi</w:t>
      </w:r>
      <w:r>
        <w:t> : p……………………</w:t>
      </w:r>
    </w:p>
    <w:p w:rsidR="00CA0D14" w:rsidRPr="00CA0D14" w:rsidRDefault="00CA0D14" w:rsidP="00CA0D14">
      <w:pPr>
        <w:rPr>
          <w:b/>
          <w:u w:val="single"/>
        </w:rPr>
      </w:pPr>
      <w:bookmarkStart w:id="0" w:name="_GoBack"/>
      <w:bookmarkEnd w:id="0"/>
      <w:r w:rsidRPr="00CA0D14">
        <w:rPr>
          <w:b/>
          <w:u w:val="single"/>
        </w:rPr>
        <w:t>Etape 2 : Réalisation d’une affiche</w:t>
      </w:r>
    </w:p>
    <w:p w:rsidR="00A42C28" w:rsidRDefault="00CA0D14" w:rsidP="00CA0D14">
      <w:pPr>
        <w:pStyle w:val="Paragraphedeliste"/>
      </w:pPr>
      <w:r>
        <w:t>Votre m</w:t>
      </w:r>
      <w:r w:rsidR="00A42C28">
        <w:t>ission : réaliser une affiche à partir des tableaux.</w:t>
      </w:r>
    </w:p>
    <w:p w:rsidR="00A42C28" w:rsidRDefault="00A42C28" w:rsidP="00A42C28">
      <w:pPr>
        <w:pStyle w:val="Paragraphedeliste"/>
        <w:numPr>
          <w:ilvl w:val="0"/>
          <w:numId w:val="3"/>
        </w:numPr>
      </w:pPr>
      <w:r>
        <w:t>Vous présenterez le vrai tableau comparé à celui de la BD.</w:t>
      </w:r>
    </w:p>
    <w:p w:rsidR="00A42C28" w:rsidRDefault="00A42C28" w:rsidP="00A42C28">
      <w:pPr>
        <w:pStyle w:val="Paragraphedeliste"/>
        <w:numPr>
          <w:ilvl w:val="0"/>
          <w:numId w:val="3"/>
        </w:numPr>
      </w:pPr>
      <w:r>
        <w:t>Vous présenterez l’artiste.</w:t>
      </w:r>
    </w:p>
    <w:p w:rsidR="00A42C28" w:rsidRDefault="00A42C28" w:rsidP="00A42C28">
      <w:pPr>
        <w:pStyle w:val="Paragraphedeliste"/>
        <w:numPr>
          <w:ilvl w:val="0"/>
          <w:numId w:val="3"/>
        </w:numPr>
      </w:pPr>
      <w:r>
        <w:t>Vous décrirez l’œuvre.</w:t>
      </w:r>
      <w:r w:rsidR="00CA0D14">
        <w:t xml:space="preserve"> </w:t>
      </w:r>
    </w:p>
    <w:p w:rsidR="00CA0D14" w:rsidRPr="007B1F7A" w:rsidRDefault="00CA0D14" w:rsidP="00CA0D14">
      <w:pPr>
        <w:rPr>
          <w:b/>
          <w:u w:val="single"/>
        </w:rPr>
      </w:pPr>
      <w:r w:rsidRPr="007B1F7A">
        <w:rPr>
          <w:b/>
          <w:u w:val="single"/>
        </w:rPr>
        <w:t>Etape 3 : La Boîte à Ambiance</w:t>
      </w:r>
    </w:p>
    <w:p w:rsidR="00CA0D14" w:rsidRDefault="00CA0D14" w:rsidP="00CA0D14">
      <w:r>
        <w:t>Vous devrez réaliser un travail de création artistique restituant l’univers de votre bande dessinée.</w:t>
      </w:r>
    </w:p>
    <w:p w:rsidR="00CF6C0F" w:rsidRDefault="00D758BD" w:rsidP="00CF6C0F">
      <w:pPr>
        <w:rPr>
          <w:b/>
          <w:u w:val="single"/>
        </w:rPr>
      </w:pPr>
      <w:r w:rsidRPr="00D758BD">
        <w:rPr>
          <w:b/>
          <w:noProof/>
          <w:u w:val="single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-224155</wp:posOffset>
            </wp:positionV>
            <wp:extent cx="1186815" cy="1624330"/>
            <wp:effectExtent l="19050" t="0" r="0" b="0"/>
            <wp:wrapSquare wrapText="bothSides"/>
            <wp:docPr id="5" name="il_fi" descr="http://img.bd-sanctuary.com/bds/big/la-traversee-du-louvre-bd-volume-1-simple-4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bd-sanctuary.com/bds/big/la-traversee-du-louvre-bd-volume-1-simple-4062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77F" w:rsidRPr="009D377F">
        <w:rPr>
          <w:noProof/>
          <w:lang w:eastAsia="fr-FR"/>
        </w:rPr>
        <w:pict>
          <v:rect id="_x0000_s1028" style="position:absolute;margin-left:-7.7pt;margin-top:-13.35pt;width:333.1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">
            <v:shadow on="t" offset="6pt,6pt"/>
            <v:textbox>
              <w:txbxContent>
                <w:p w:rsidR="00CF6C0F" w:rsidRPr="00A871D6" w:rsidRDefault="00CF6C0F" w:rsidP="00CF6C0F">
                  <w:pPr>
                    <w:jc w:val="center"/>
                    <w:rPr>
                      <w:b/>
                    </w:rPr>
                  </w:pPr>
                  <w:r w:rsidRPr="00A871D6">
                    <w:rPr>
                      <w:b/>
                    </w:rPr>
                    <w:t>UNE CASE EN PLUS : Fiche mission</w:t>
                  </w:r>
                </w:p>
                <w:p w:rsidR="00CF6C0F" w:rsidRPr="00A871D6" w:rsidRDefault="00CF6C0F" w:rsidP="00CF6C0F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La Traversée du Louvre</w:t>
                  </w:r>
                </w:p>
              </w:txbxContent>
            </v:textbox>
          </v:rect>
        </w:pict>
      </w:r>
      <w:r w:rsidR="00CF6C0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-219075</wp:posOffset>
            </wp:positionV>
            <wp:extent cx="10858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21" y="21390"/>
                <wp:lineTo x="21221" y="0"/>
                <wp:lineTo x="0" y="0"/>
              </wp:wrapPolygon>
            </wp:wrapTight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C0F" w:rsidRDefault="00CF6C0F" w:rsidP="00CF6C0F">
      <w:pPr>
        <w:rPr>
          <w:b/>
          <w:u w:val="single"/>
        </w:rPr>
      </w:pPr>
    </w:p>
    <w:p w:rsidR="00CF6C0F" w:rsidRDefault="00CF6C0F" w:rsidP="00CF6C0F">
      <w:pPr>
        <w:rPr>
          <w:b/>
          <w:u w:val="single"/>
        </w:rPr>
      </w:pPr>
    </w:p>
    <w:p w:rsidR="00CF6C0F" w:rsidRPr="007B1F7A" w:rsidRDefault="00CF6C0F" w:rsidP="00CF6C0F">
      <w:pPr>
        <w:rPr>
          <w:b/>
          <w:u w:val="single"/>
        </w:rPr>
      </w:pPr>
      <w:r w:rsidRPr="007B1F7A">
        <w:rPr>
          <w:b/>
          <w:u w:val="single"/>
        </w:rPr>
        <w:t>Etape 1 : Compréhension de l’œuvre</w:t>
      </w:r>
    </w:p>
    <w:p w:rsidR="00CF6C0F" w:rsidRDefault="00CF6C0F" w:rsidP="00CF6C0F">
      <w:pPr>
        <w:pStyle w:val="Paragraphedeliste"/>
        <w:numPr>
          <w:ilvl w:val="0"/>
          <w:numId w:val="1"/>
        </w:numPr>
      </w:pPr>
      <w:r>
        <w:t xml:space="preserve">Quelle </w:t>
      </w:r>
      <w:r w:rsidRPr="00A42C28">
        <w:rPr>
          <w:b/>
        </w:rPr>
        <w:t>particularité</w:t>
      </w:r>
      <w:r>
        <w:t xml:space="preserve"> comporte chaque vignette ? Donnez des exemples.</w:t>
      </w:r>
    </w:p>
    <w:p w:rsidR="00CF6C0F" w:rsidRPr="00731717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Certains éléments sont mis en valeur par l’utilisation de couleurs : un personnage et un élément du tableau.</w:t>
      </w:r>
    </w:p>
    <w:p w:rsidR="00CF6C0F" w:rsidRDefault="00CF6C0F" w:rsidP="00CF6C0F">
      <w:pPr>
        <w:pStyle w:val="Paragraphedeliste"/>
        <w:numPr>
          <w:ilvl w:val="0"/>
          <w:numId w:val="1"/>
        </w:numPr>
      </w:pPr>
      <w:r>
        <w:t xml:space="preserve">Que dire sur la </w:t>
      </w:r>
      <w:r w:rsidRPr="00A42C28">
        <w:rPr>
          <w:b/>
        </w:rPr>
        <w:t>dimension</w:t>
      </w:r>
      <w:r>
        <w:t xml:space="preserve"> des vignettes ? Expliquez ce choix artistique.</w:t>
      </w:r>
    </w:p>
    <w:p w:rsidR="00CF6C0F" w:rsidRPr="00731717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Les vignettes sont grandes et peu nombreuses et elles occupent souvent une pleine page. Ce procédé cherche à mettre en valeur les œuvres et aussi à traduire la grandeur du lieu, le musée du Louvre.</w:t>
      </w:r>
    </w:p>
    <w:p w:rsidR="00CF6C0F" w:rsidRDefault="00CF6C0F" w:rsidP="00CF6C0F">
      <w:pPr>
        <w:pStyle w:val="Paragraphedeliste"/>
        <w:numPr>
          <w:ilvl w:val="0"/>
          <w:numId w:val="1"/>
        </w:numPr>
      </w:pPr>
      <w:r>
        <w:t xml:space="preserve">Quelle est </w:t>
      </w:r>
      <w:r w:rsidRPr="00A42C28">
        <w:rPr>
          <w:b/>
        </w:rPr>
        <w:t>l’idée commune</w:t>
      </w:r>
      <w:r>
        <w:t xml:space="preserve"> aux vignettes qui se trouvent de la page 35 à 39 ?</w:t>
      </w:r>
    </w:p>
    <w:p w:rsidR="00CF6C0F" w:rsidRPr="00731717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L’idée commune est celle du couple amoureux.</w:t>
      </w:r>
    </w:p>
    <w:p w:rsidR="00CF6C0F" w:rsidRDefault="00CF6C0F" w:rsidP="00CF6C0F">
      <w:pPr>
        <w:pStyle w:val="Paragraphedeliste"/>
        <w:numPr>
          <w:ilvl w:val="0"/>
          <w:numId w:val="1"/>
        </w:numPr>
      </w:pPr>
      <w:r>
        <w:t xml:space="preserve">Trouvez des vignettes où l’on trouve un procédé de </w:t>
      </w:r>
      <w:r w:rsidRPr="00A42C28">
        <w:rPr>
          <w:b/>
        </w:rPr>
        <w:t>mimétisme</w:t>
      </w:r>
      <w:r>
        <w:t xml:space="preserve"> entre les œuvres et les personnages de la BD. </w:t>
      </w:r>
    </w:p>
    <w:p w:rsidR="00CF6C0F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p.40 : la position assise du gardien / la sculpture</w:t>
      </w:r>
    </w:p>
    <w:p w:rsidR="00CF6C0F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p. 43 : la coiffure de la jeune femme / la coiffure égyptienne de la sculpture</w:t>
      </w:r>
    </w:p>
    <w:p w:rsidR="00CF6C0F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p. 45 : l’attitude de statues / l’attitude des hommes qui se comparent aux statues.</w:t>
      </w:r>
    </w:p>
    <w:p w:rsidR="00CF6C0F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p.46 : le visiteur bedonnant/ la statue</w:t>
      </w:r>
    </w:p>
    <w:p w:rsidR="00CF6C0F" w:rsidRPr="00731717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p.48 : la maman tenant son enfant dans ses bras/ la sculpture du lion tenant son petit entre ses pattes.</w:t>
      </w:r>
    </w:p>
    <w:p w:rsidR="00CF6C0F" w:rsidRDefault="00CF6C0F" w:rsidP="00CF6C0F">
      <w:pPr>
        <w:pStyle w:val="Paragraphedeliste"/>
        <w:numPr>
          <w:ilvl w:val="0"/>
          <w:numId w:val="1"/>
        </w:numPr>
      </w:pPr>
      <w:r>
        <w:t xml:space="preserve">Quel </w:t>
      </w:r>
      <w:r w:rsidRPr="00A42C28">
        <w:rPr>
          <w:b/>
        </w:rPr>
        <w:t xml:space="preserve">procédé </w:t>
      </w:r>
      <w:r>
        <w:t>est utilisé pour  les vignettes p.28-29. Expliquez-le.</w:t>
      </w:r>
    </w:p>
    <w:p w:rsidR="00CF6C0F" w:rsidRPr="00594C5A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>On utilise un contre-champ par rapport à la vignette p. 27 où l’on voit la Joconde. A la page 28 on voit la scène de manière originale à savoir du point de vue de la Joconde.</w:t>
      </w:r>
    </w:p>
    <w:p w:rsidR="00CF6C0F" w:rsidRDefault="00CF6C0F" w:rsidP="00CF6C0F">
      <w:pPr>
        <w:pStyle w:val="Paragraphedeliste"/>
        <w:numPr>
          <w:ilvl w:val="0"/>
          <w:numId w:val="1"/>
        </w:numPr>
      </w:pPr>
      <w:r>
        <w:t>Interprétez les vignettes p. 70-72 (2</w:t>
      </w:r>
      <w:r w:rsidRPr="00243791">
        <w:rPr>
          <w:vertAlign w:val="superscript"/>
        </w:rPr>
        <w:t>ème</w:t>
      </w:r>
      <w:r>
        <w:t>) et 73.</w:t>
      </w:r>
    </w:p>
    <w:p w:rsidR="00CF6C0F" w:rsidRPr="00594C5A" w:rsidRDefault="00CF6C0F" w:rsidP="00CF6C0F">
      <w:pPr>
        <w:pStyle w:val="Paragraphedeliste"/>
        <w:rPr>
          <w:color w:val="FF0000"/>
        </w:rPr>
      </w:pPr>
      <w:r>
        <w:rPr>
          <w:color w:val="FF0000"/>
        </w:rPr>
        <w:t xml:space="preserve">Les éléments mis en valeur sont les affiches publicitaires idem à la page 73. C’est de l’art moderne. A la page 72, on a l’impression que l’on contemple des tableaux alors qu’en fait ce sont les gens </w:t>
      </w:r>
      <w:proofErr w:type="spellStart"/>
      <w:r>
        <w:rPr>
          <w:color w:val="FF0000"/>
        </w:rPr>
        <w:t>ds</w:t>
      </w:r>
      <w:proofErr w:type="spellEnd"/>
      <w:r>
        <w:rPr>
          <w:color w:val="FF0000"/>
        </w:rPr>
        <w:t xml:space="preserve"> le métro à travers les fenêtres qui font comme un tableau. Idem pour la vitrine p. 73. L’art est partout où on essaie de le voir.</w:t>
      </w:r>
    </w:p>
    <w:p w:rsidR="00CF6C0F" w:rsidRDefault="00CF6C0F" w:rsidP="00CF6C0F">
      <w:pPr>
        <w:pStyle w:val="Paragraphedeliste"/>
        <w:numPr>
          <w:ilvl w:val="0"/>
          <w:numId w:val="1"/>
        </w:numPr>
      </w:pPr>
      <w:r w:rsidRPr="00A42C28">
        <w:rPr>
          <w:b/>
        </w:rPr>
        <w:t>Menez l’enquête et partez à la recherche des œuvres suivantes qui se sont égarées dans la BD</w:t>
      </w:r>
      <w:r>
        <w:t> :</w:t>
      </w:r>
    </w:p>
    <w:p w:rsidR="00CF6C0F" w:rsidRDefault="00CF6C0F" w:rsidP="00CF6C0F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La liberté guidant le peuple</w:t>
      </w:r>
      <w:r>
        <w:t xml:space="preserve"> de Delacroix : p </w:t>
      </w:r>
      <w:r>
        <w:rPr>
          <w:color w:val="FF0000"/>
        </w:rPr>
        <w:t>23</w:t>
      </w:r>
    </w:p>
    <w:p w:rsidR="00CF6C0F" w:rsidRDefault="00CF6C0F" w:rsidP="00CF6C0F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 xml:space="preserve">La Joconde </w:t>
      </w:r>
      <w:r>
        <w:t xml:space="preserve">de Léonard de Vinci : p </w:t>
      </w:r>
      <w:r>
        <w:rPr>
          <w:color w:val="FF0000"/>
        </w:rPr>
        <w:t>27</w:t>
      </w:r>
    </w:p>
    <w:p w:rsidR="00CF6C0F" w:rsidRDefault="00CF6C0F" w:rsidP="00CF6C0F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Les Noces de Cana</w:t>
      </w:r>
      <w:r>
        <w:t xml:space="preserve"> de Véronèse : p </w:t>
      </w:r>
      <w:r>
        <w:rPr>
          <w:color w:val="FF0000"/>
        </w:rPr>
        <w:t>28-29</w:t>
      </w:r>
    </w:p>
    <w:p w:rsidR="00CF6C0F" w:rsidRDefault="00CF6C0F" w:rsidP="00CF6C0F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Le Radeau de la Méduse</w:t>
      </w:r>
      <w:r>
        <w:t xml:space="preserve"> de Géricault : p </w:t>
      </w:r>
      <w:r>
        <w:rPr>
          <w:color w:val="FF0000"/>
        </w:rPr>
        <w:t>31</w:t>
      </w:r>
    </w:p>
    <w:p w:rsidR="00CF6C0F" w:rsidRDefault="00CF6C0F" w:rsidP="00CF6C0F">
      <w:pPr>
        <w:pStyle w:val="Paragraphedeliste"/>
        <w:numPr>
          <w:ilvl w:val="0"/>
          <w:numId w:val="2"/>
        </w:numPr>
      </w:pPr>
      <w:r w:rsidRPr="00A42C28">
        <w:rPr>
          <w:i/>
          <w:u w:val="single"/>
        </w:rPr>
        <w:t>Le scribe accroupi</w:t>
      </w:r>
      <w:r>
        <w:t xml:space="preserve"> : p </w:t>
      </w:r>
      <w:r>
        <w:rPr>
          <w:color w:val="FF0000"/>
        </w:rPr>
        <w:t>44</w:t>
      </w:r>
    </w:p>
    <w:p w:rsidR="00CF6C0F" w:rsidRDefault="00CF6C0F" w:rsidP="00CF6C0F">
      <w:pPr>
        <w:pStyle w:val="Paragraphedeliste"/>
        <w:ind w:left="1080"/>
      </w:pPr>
    </w:p>
    <w:p w:rsidR="00CF6C0F" w:rsidRPr="00CA0D14" w:rsidRDefault="00CF6C0F" w:rsidP="00CF6C0F">
      <w:pPr>
        <w:rPr>
          <w:b/>
          <w:u w:val="single"/>
        </w:rPr>
      </w:pPr>
      <w:r w:rsidRPr="00CA0D14">
        <w:rPr>
          <w:b/>
          <w:u w:val="single"/>
        </w:rPr>
        <w:t>Etape 2 : Réalisation d’une affiche</w:t>
      </w:r>
    </w:p>
    <w:p w:rsidR="00CF6C0F" w:rsidRDefault="00CF6C0F" w:rsidP="00CF6C0F">
      <w:pPr>
        <w:pStyle w:val="Paragraphedeliste"/>
      </w:pPr>
      <w:r>
        <w:t>Votre mission : réaliser une affiche à partir des tableaux.</w:t>
      </w:r>
    </w:p>
    <w:p w:rsidR="00CF6C0F" w:rsidRDefault="00CF6C0F" w:rsidP="00CF6C0F">
      <w:pPr>
        <w:pStyle w:val="Paragraphedeliste"/>
        <w:numPr>
          <w:ilvl w:val="0"/>
          <w:numId w:val="3"/>
        </w:numPr>
      </w:pPr>
      <w:r>
        <w:t>Vous présenterez le vrai tableau comparé à celui de la BD.</w:t>
      </w:r>
    </w:p>
    <w:p w:rsidR="00CF6C0F" w:rsidRDefault="00CF6C0F" w:rsidP="00CF6C0F">
      <w:pPr>
        <w:pStyle w:val="Paragraphedeliste"/>
        <w:numPr>
          <w:ilvl w:val="0"/>
          <w:numId w:val="3"/>
        </w:numPr>
      </w:pPr>
      <w:r>
        <w:t>Vous présenterez l’artiste.</w:t>
      </w:r>
    </w:p>
    <w:p w:rsidR="00CF6C0F" w:rsidRDefault="00CF6C0F" w:rsidP="00CF6C0F">
      <w:pPr>
        <w:pStyle w:val="Paragraphedeliste"/>
        <w:numPr>
          <w:ilvl w:val="0"/>
          <w:numId w:val="3"/>
        </w:numPr>
      </w:pPr>
      <w:r>
        <w:t xml:space="preserve">Vous décrirez l’œuvre. </w:t>
      </w:r>
    </w:p>
    <w:p w:rsidR="00CF6C0F" w:rsidRPr="007B1F7A" w:rsidRDefault="00CF6C0F" w:rsidP="00CF6C0F">
      <w:pPr>
        <w:rPr>
          <w:b/>
          <w:u w:val="single"/>
        </w:rPr>
      </w:pPr>
      <w:r w:rsidRPr="007B1F7A">
        <w:rPr>
          <w:b/>
          <w:u w:val="single"/>
        </w:rPr>
        <w:t>Etape 3 : La Boîte à Ambiance</w:t>
      </w:r>
    </w:p>
    <w:p w:rsidR="00CF6C0F" w:rsidRDefault="00CF6C0F" w:rsidP="00CF6C0F">
      <w:r>
        <w:t>Vous devrez réaliser un travail de création artistique restituant l’univers de votre bande dessinée.</w:t>
      </w:r>
    </w:p>
    <w:p w:rsidR="00CF6C0F" w:rsidRDefault="00CF6C0F" w:rsidP="00CA0D14"/>
    <w:sectPr w:rsidR="00CF6C0F" w:rsidSect="00CA0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0E5"/>
    <w:multiLevelType w:val="hybridMultilevel"/>
    <w:tmpl w:val="5B58C3E8"/>
    <w:lvl w:ilvl="0" w:tplc="2A6AA9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074ED"/>
    <w:multiLevelType w:val="hybridMultilevel"/>
    <w:tmpl w:val="2F4AB448"/>
    <w:lvl w:ilvl="0" w:tplc="DEAE3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448CD"/>
    <w:multiLevelType w:val="hybridMultilevel"/>
    <w:tmpl w:val="8EC82A7C"/>
    <w:lvl w:ilvl="0" w:tplc="83FCF8C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A0D14"/>
    <w:rsid w:val="00144887"/>
    <w:rsid w:val="001B6574"/>
    <w:rsid w:val="00243791"/>
    <w:rsid w:val="009D377F"/>
    <w:rsid w:val="00A42C28"/>
    <w:rsid w:val="00C40333"/>
    <w:rsid w:val="00CA0D14"/>
    <w:rsid w:val="00CF6C0F"/>
    <w:rsid w:val="00D7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0D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0D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.bd-sanctuary.com/bds/big/la-traversee-du-louvre-bd-volume-1-simple-40624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ACCUEIL_CDI</cp:lastModifiedBy>
  <cp:revision>3</cp:revision>
  <dcterms:created xsi:type="dcterms:W3CDTF">2013-10-03T08:48:00Z</dcterms:created>
  <dcterms:modified xsi:type="dcterms:W3CDTF">2013-10-03T08:56:00Z</dcterms:modified>
</cp:coreProperties>
</file>