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81" w:rsidRPr="00CB08CD" w:rsidRDefault="00565A81" w:rsidP="00CB08CD">
      <w:pPr>
        <w:pBdr>
          <w:bottom w:val="single" w:sz="4" w:space="1" w:color="auto"/>
        </w:pBdr>
        <w:jc w:val="both"/>
        <w:rPr>
          <w:rFonts w:ascii="Times New Roman" w:hAnsi="Times New Roman" w:cs="Times New Roman"/>
          <w:b/>
          <w:sz w:val="24"/>
          <w:szCs w:val="24"/>
        </w:rPr>
      </w:pPr>
      <w:r w:rsidRPr="00CB08CD">
        <w:rPr>
          <w:rFonts w:ascii="Times New Roman" w:hAnsi="Times New Roman" w:cs="Times New Roman"/>
          <w:b/>
          <w:sz w:val="24"/>
          <w:szCs w:val="24"/>
        </w:rPr>
        <w:t>La Vierge et l’Enfant en majesté entourés de six anges de CIMABUE</w:t>
      </w:r>
    </w:p>
    <w:p w:rsidR="00565A81" w:rsidRPr="00CB08CD" w:rsidRDefault="00565A81" w:rsidP="00CB08CD">
      <w:pPr>
        <w:jc w:val="both"/>
        <w:rPr>
          <w:rFonts w:ascii="Times New Roman" w:hAnsi="Times New Roman" w:cs="Times New Roman"/>
          <w:sz w:val="24"/>
          <w:szCs w:val="24"/>
        </w:rPr>
      </w:pPr>
      <w:proofErr w:type="spellStart"/>
      <w:r w:rsidRPr="00CB08CD">
        <w:rPr>
          <w:rFonts w:ascii="Times New Roman" w:hAnsi="Times New Roman" w:cs="Times New Roman"/>
          <w:sz w:val="24"/>
          <w:szCs w:val="24"/>
        </w:rPr>
        <w:t>Cenni</w:t>
      </w:r>
      <w:proofErr w:type="spellEnd"/>
      <w:r w:rsidRPr="00CB08CD">
        <w:rPr>
          <w:rFonts w:ascii="Times New Roman" w:hAnsi="Times New Roman" w:cs="Times New Roman"/>
          <w:sz w:val="24"/>
          <w:szCs w:val="24"/>
        </w:rPr>
        <w:t xml:space="preserve"> di Pepe, dit CIMABUE est un peintre connu en Italie, à Rome, Pise, Assise et Florence de 1272 à 1302. On pense que La Vierge et l'Enfant en majesté entourés de six anges (</w:t>
      </w:r>
      <w:proofErr w:type="spellStart"/>
      <w:r w:rsidRPr="00CB08CD">
        <w:rPr>
          <w:rFonts w:ascii="Times New Roman" w:hAnsi="Times New Roman" w:cs="Times New Roman"/>
          <w:sz w:val="24"/>
          <w:szCs w:val="24"/>
        </w:rPr>
        <w:t>Maestà</w:t>
      </w:r>
      <w:proofErr w:type="spellEnd"/>
      <w:r w:rsidRPr="00CB08CD">
        <w:rPr>
          <w:rFonts w:ascii="Times New Roman" w:hAnsi="Times New Roman" w:cs="Times New Roman"/>
          <w:sz w:val="24"/>
          <w:szCs w:val="24"/>
        </w:rPr>
        <w:t>) a été peint vers 1280. La toile mesure 4,27 mètres de hauteur et fait 2,80 mètres de largeur.</w:t>
      </w:r>
    </w:p>
    <w:p w:rsidR="00565A81" w:rsidRPr="00CB08CD" w:rsidRDefault="00565A81" w:rsidP="00CB08CD">
      <w:pPr>
        <w:jc w:val="both"/>
        <w:rPr>
          <w:rFonts w:ascii="Times New Roman" w:hAnsi="Times New Roman" w:cs="Times New Roman"/>
          <w:sz w:val="24"/>
          <w:szCs w:val="24"/>
          <w:shd w:val="clear" w:color="auto" w:fill="FFFFFF"/>
        </w:rPr>
      </w:pPr>
      <w:r w:rsidRPr="00CB08CD">
        <w:rPr>
          <w:rFonts w:ascii="Times New Roman" w:hAnsi="Times New Roman" w:cs="Times New Roman"/>
          <w:sz w:val="24"/>
          <w:szCs w:val="24"/>
          <w:shd w:val="clear" w:color="auto" w:fill="FFFFFF"/>
        </w:rPr>
        <w:t>La peinture, initialement dans l'église San Francesco de</w:t>
      </w:r>
      <w:r w:rsidRPr="00CB08CD">
        <w:rPr>
          <w:rStyle w:val="apple-converted-space"/>
          <w:rFonts w:ascii="Times New Roman" w:hAnsi="Times New Roman" w:cs="Times New Roman"/>
          <w:sz w:val="24"/>
          <w:szCs w:val="24"/>
          <w:shd w:val="clear" w:color="auto" w:fill="FFFFFF"/>
        </w:rPr>
        <w:t> </w:t>
      </w:r>
      <w:hyperlink r:id="rId5" w:tooltip="Pise" w:history="1">
        <w:r w:rsidRPr="00CB08CD">
          <w:rPr>
            <w:rStyle w:val="Lienhypertexte"/>
            <w:rFonts w:ascii="Times New Roman" w:hAnsi="Times New Roman" w:cs="Times New Roman"/>
            <w:color w:val="auto"/>
            <w:sz w:val="24"/>
            <w:szCs w:val="24"/>
            <w:u w:val="none"/>
            <w:shd w:val="clear" w:color="auto" w:fill="FFFFFF"/>
          </w:rPr>
          <w:t>Pise</w:t>
        </w:r>
      </w:hyperlink>
      <w:r w:rsidRPr="00CB08CD">
        <w:rPr>
          <w:rFonts w:ascii="Times New Roman" w:hAnsi="Times New Roman" w:cs="Times New Roman"/>
          <w:sz w:val="24"/>
          <w:szCs w:val="24"/>
          <w:shd w:val="clear" w:color="auto" w:fill="FFFFFF"/>
        </w:rPr>
        <w:t>, fut réquisitionnée par les troupes</w:t>
      </w:r>
      <w:r w:rsidRPr="00CB08CD">
        <w:rPr>
          <w:rStyle w:val="apple-converted-space"/>
          <w:rFonts w:ascii="Times New Roman" w:hAnsi="Times New Roman" w:cs="Times New Roman"/>
          <w:sz w:val="24"/>
          <w:szCs w:val="24"/>
          <w:shd w:val="clear" w:color="auto" w:fill="FFFFFF"/>
        </w:rPr>
        <w:t> </w:t>
      </w:r>
      <w:hyperlink r:id="rId6" w:tooltip="Napoléon Ier" w:history="1">
        <w:r w:rsidRPr="00CB08CD">
          <w:rPr>
            <w:rStyle w:val="Lienhypertexte"/>
            <w:rFonts w:ascii="Times New Roman" w:hAnsi="Times New Roman" w:cs="Times New Roman"/>
            <w:color w:val="auto"/>
            <w:sz w:val="24"/>
            <w:szCs w:val="24"/>
            <w:u w:val="none"/>
            <w:shd w:val="clear" w:color="auto" w:fill="FFFFFF"/>
          </w:rPr>
          <w:t>napoléoniennes</w:t>
        </w:r>
      </w:hyperlink>
      <w:r w:rsidRPr="00CB08CD">
        <w:rPr>
          <w:rStyle w:val="apple-converted-space"/>
          <w:rFonts w:ascii="Times New Roman" w:hAnsi="Times New Roman" w:cs="Times New Roman"/>
          <w:sz w:val="24"/>
          <w:szCs w:val="24"/>
          <w:shd w:val="clear" w:color="auto" w:fill="FFFFFF"/>
        </w:rPr>
        <w:t> </w:t>
      </w:r>
      <w:r w:rsidRPr="00CB08CD">
        <w:rPr>
          <w:rFonts w:ascii="Times New Roman" w:hAnsi="Times New Roman" w:cs="Times New Roman"/>
          <w:sz w:val="24"/>
          <w:szCs w:val="24"/>
          <w:shd w:val="clear" w:color="auto" w:fill="FFFFFF"/>
        </w:rPr>
        <w:t>et emmenée à</w:t>
      </w:r>
      <w:r w:rsidRPr="00CB08CD">
        <w:rPr>
          <w:rStyle w:val="apple-converted-space"/>
          <w:rFonts w:ascii="Times New Roman" w:hAnsi="Times New Roman" w:cs="Times New Roman"/>
          <w:sz w:val="24"/>
          <w:szCs w:val="24"/>
          <w:shd w:val="clear" w:color="auto" w:fill="FFFFFF"/>
        </w:rPr>
        <w:t> </w:t>
      </w:r>
      <w:hyperlink r:id="rId7" w:tooltip="Paris" w:history="1">
        <w:r w:rsidRPr="00CB08CD">
          <w:rPr>
            <w:rStyle w:val="Lienhypertexte"/>
            <w:rFonts w:ascii="Times New Roman" w:hAnsi="Times New Roman" w:cs="Times New Roman"/>
            <w:color w:val="auto"/>
            <w:sz w:val="24"/>
            <w:szCs w:val="24"/>
            <w:u w:val="none"/>
            <w:shd w:val="clear" w:color="auto" w:fill="FFFFFF"/>
          </w:rPr>
          <w:t>Paris</w:t>
        </w:r>
      </w:hyperlink>
      <w:r w:rsidRPr="00CB08CD">
        <w:rPr>
          <w:rStyle w:val="apple-converted-space"/>
          <w:rFonts w:ascii="Times New Roman" w:hAnsi="Times New Roman" w:cs="Times New Roman"/>
          <w:sz w:val="24"/>
          <w:szCs w:val="24"/>
          <w:shd w:val="clear" w:color="auto" w:fill="FFFFFF"/>
        </w:rPr>
        <w:t> </w:t>
      </w:r>
      <w:r w:rsidRPr="00CB08CD">
        <w:rPr>
          <w:rFonts w:ascii="Times New Roman" w:hAnsi="Times New Roman" w:cs="Times New Roman"/>
          <w:sz w:val="24"/>
          <w:szCs w:val="24"/>
          <w:shd w:val="clear" w:color="auto" w:fill="FFFFFF"/>
        </w:rPr>
        <w:t>par</w:t>
      </w:r>
      <w:r w:rsidRPr="00CB08CD">
        <w:rPr>
          <w:rStyle w:val="apple-converted-space"/>
          <w:rFonts w:ascii="Times New Roman" w:hAnsi="Times New Roman" w:cs="Times New Roman"/>
          <w:sz w:val="24"/>
          <w:szCs w:val="24"/>
          <w:shd w:val="clear" w:color="auto" w:fill="FFFFFF"/>
        </w:rPr>
        <w:t> </w:t>
      </w:r>
      <w:hyperlink r:id="rId8" w:tooltip="Jean Baptiste Henraux (page inexistante)" w:history="1">
        <w:r w:rsidRPr="00CB08CD">
          <w:rPr>
            <w:rStyle w:val="Lienhypertexte"/>
            <w:rFonts w:ascii="Times New Roman" w:hAnsi="Times New Roman" w:cs="Times New Roman"/>
            <w:color w:val="auto"/>
            <w:sz w:val="24"/>
            <w:szCs w:val="24"/>
            <w:u w:val="none"/>
            <w:shd w:val="clear" w:color="auto" w:fill="FFFFFF"/>
          </w:rPr>
          <w:t xml:space="preserve">Jean Baptiste </w:t>
        </w:r>
        <w:proofErr w:type="spellStart"/>
        <w:r w:rsidRPr="00CB08CD">
          <w:rPr>
            <w:rStyle w:val="Lienhypertexte"/>
            <w:rFonts w:ascii="Times New Roman" w:hAnsi="Times New Roman" w:cs="Times New Roman"/>
            <w:color w:val="auto"/>
            <w:sz w:val="24"/>
            <w:szCs w:val="24"/>
            <w:u w:val="none"/>
            <w:shd w:val="clear" w:color="auto" w:fill="FFFFFF"/>
          </w:rPr>
          <w:t>Henraux</w:t>
        </w:r>
        <w:proofErr w:type="spellEnd"/>
      </w:hyperlink>
      <w:r w:rsidRPr="00CB08CD">
        <w:rPr>
          <w:rStyle w:val="apple-converted-space"/>
          <w:rFonts w:ascii="Times New Roman" w:hAnsi="Times New Roman" w:cs="Times New Roman"/>
          <w:sz w:val="24"/>
          <w:szCs w:val="24"/>
          <w:shd w:val="clear" w:color="auto" w:fill="FFFFFF"/>
        </w:rPr>
        <w:t> </w:t>
      </w:r>
      <w:r w:rsidRPr="00CB08CD">
        <w:rPr>
          <w:rFonts w:ascii="Times New Roman" w:hAnsi="Times New Roman" w:cs="Times New Roman"/>
          <w:sz w:val="24"/>
          <w:szCs w:val="24"/>
          <w:shd w:val="clear" w:color="auto" w:fill="FFFFFF"/>
        </w:rPr>
        <w:t>intéressé pour les collections françaises des peintures des</w:t>
      </w:r>
      <w:r w:rsidRPr="00CB08CD">
        <w:rPr>
          <w:rStyle w:val="apple-converted-space"/>
          <w:rFonts w:ascii="Times New Roman" w:hAnsi="Times New Roman" w:cs="Times New Roman"/>
          <w:sz w:val="24"/>
          <w:szCs w:val="24"/>
          <w:shd w:val="clear" w:color="auto" w:fill="FFFFFF"/>
        </w:rPr>
        <w:t> </w:t>
      </w:r>
      <w:hyperlink r:id="rId9" w:tooltip="Primitifs italiens" w:history="1">
        <w:r w:rsidRPr="00CB08CD">
          <w:rPr>
            <w:rStyle w:val="Lienhypertexte"/>
            <w:rFonts w:ascii="Times New Roman" w:hAnsi="Times New Roman" w:cs="Times New Roman"/>
            <w:color w:val="auto"/>
            <w:sz w:val="24"/>
            <w:szCs w:val="24"/>
            <w:u w:val="none"/>
            <w:shd w:val="clear" w:color="auto" w:fill="FFFFFF"/>
          </w:rPr>
          <w:t>primitifs italiens</w:t>
        </w:r>
      </w:hyperlink>
      <w:r w:rsidRPr="00CB08CD">
        <w:rPr>
          <w:rFonts w:ascii="Times New Roman" w:hAnsi="Times New Roman" w:cs="Times New Roman"/>
          <w:sz w:val="24"/>
          <w:szCs w:val="24"/>
          <w:shd w:val="clear" w:color="auto" w:fill="FFFFFF"/>
        </w:rPr>
        <w:t>. Malgré les restitutions effectuées aux pays d'origine, ce tableau fait partie de ceux de grandes dimensions les rendant intransportables sans dommages. Il est donc resté au musée du</w:t>
      </w:r>
      <w:r w:rsidRPr="00CB08CD">
        <w:rPr>
          <w:rStyle w:val="apple-converted-space"/>
          <w:rFonts w:ascii="Times New Roman" w:hAnsi="Times New Roman" w:cs="Times New Roman"/>
          <w:sz w:val="24"/>
          <w:szCs w:val="24"/>
          <w:shd w:val="clear" w:color="auto" w:fill="FFFFFF"/>
        </w:rPr>
        <w:t> </w:t>
      </w:r>
      <w:hyperlink r:id="rId10" w:tooltip="Musée du Louvre" w:history="1">
        <w:r w:rsidRPr="00CB08CD">
          <w:rPr>
            <w:rStyle w:val="Lienhypertexte"/>
            <w:rFonts w:ascii="Times New Roman" w:hAnsi="Times New Roman" w:cs="Times New Roman"/>
            <w:color w:val="auto"/>
            <w:sz w:val="24"/>
            <w:szCs w:val="24"/>
            <w:u w:val="none"/>
            <w:shd w:val="clear" w:color="auto" w:fill="FFFFFF"/>
          </w:rPr>
          <w:t>Louvre</w:t>
        </w:r>
      </w:hyperlink>
      <w:r w:rsidRPr="00CB08CD">
        <w:rPr>
          <w:rFonts w:ascii="Times New Roman" w:hAnsi="Times New Roman" w:cs="Times New Roman"/>
          <w:sz w:val="24"/>
          <w:szCs w:val="24"/>
          <w:shd w:val="clear" w:color="auto" w:fill="FFFFFF"/>
        </w:rPr>
        <w:t>.</w:t>
      </w:r>
    </w:p>
    <w:p w:rsidR="00565A81" w:rsidRPr="00CB08CD" w:rsidRDefault="00565A81" w:rsidP="00CB08CD">
      <w:pPr>
        <w:pStyle w:val="NormalWeb"/>
        <w:shd w:val="clear" w:color="auto" w:fill="FFFFFF"/>
        <w:spacing w:before="96" w:beforeAutospacing="0" w:after="120" w:afterAutospacing="0" w:line="288" w:lineRule="atLeast"/>
        <w:jc w:val="both"/>
      </w:pPr>
      <w:r w:rsidRPr="00CB08CD">
        <w:t>La signification du mot en majesté nous est donnée par</w:t>
      </w:r>
      <w:r w:rsidRPr="00CB08CD">
        <w:rPr>
          <w:rStyle w:val="apple-converted-space"/>
        </w:rPr>
        <w:t> </w:t>
      </w:r>
      <w:proofErr w:type="spellStart"/>
      <w:r w:rsidR="00C22EF0">
        <w:fldChar w:fldCharType="begin"/>
      </w:r>
      <w:r w:rsidR="00787B1C">
        <w:instrText>HYPERLINK "http://fr.wikipedia.org/wiki/Cennino_Cennini" \o "Cennino Cennini"</w:instrText>
      </w:r>
      <w:r w:rsidR="00C22EF0">
        <w:fldChar w:fldCharType="separate"/>
      </w:r>
      <w:r w:rsidRPr="00CB08CD">
        <w:rPr>
          <w:rStyle w:val="Lienhypertexte"/>
          <w:color w:val="auto"/>
          <w:u w:val="none"/>
        </w:rPr>
        <w:t>Cennino</w:t>
      </w:r>
      <w:proofErr w:type="spellEnd"/>
      <w:r w:rsidRPr="00CB08CD">
        <w:rPr>
          <w:rStyle w:val="Lienhypertexte"/>
          <w:color w:val="auto"/>
          <w:u w:val="none"/>
        </w:rPr>
        <w:t xml:space="preserve"> Cennini</w:t>
      </w:r>
      <w:r w:rsidR="00C22EF0">
        <w:fldChar w:fldCharType="end"/>
      </w:r>
      <w:r w:rsidRPr="00CB08CD">
        <w:rPr>
          <w:rStyle w:val="apple-converted-space"/>
        </w:rPr>
        <w:t> </w:t>
      </w:r>
      <w:r w:rsidRPr="00CB08CD">
        <w:t xml:space="preserve">dans son Traité sur la peinture : pour lui, est dite « en majesté » une figure vue de front. </w:t>
      </w:r>
    </w:p>
    <w:p w:rsidR="00565A81" w:rsidRPr="00CB08CD" w:rsidRDefault="00565A81" w:rsidP="00CB08CD">
      <w:pPr>
        <w:pStyle w:val="NormalWeb"/>
        <w:shd w:val="clear" w:color="auto" w:fill="FFFFFF"/>
        <w:spacing w:before="96" w:beforeAutospacing="0" w:after="120" w:afterAutospacing="0" w:line="288" w:lineRule="atLeast"/>
        <w:jc w:val="both"/>
      </w:pPr>
      <w:r w:rsidRPr="00CB08CD">
        <w:t>La Vierge, avec l'Enfant Jésus dans les bras, assise sur un grand trône architectural, est entourée de sa cour céleste d’anges. Cette position est héritée de la mosaïque byzantine (l'art byzantin influence l'Italie à partir de la chute de Constantinople, début XIIIe).</w:t>
      </w:r>
    </w:p>
    <w:p w:rsidR="00565A81" w:rsidRPr="00CB08CD" w:rsidRDefault="00565A81" w:rsidP="00CB08CD">
      <w:pPr>
        <w:pStyle w:val="NormalWeb"/>
        <w:shd w:val="clear" w:color="auto" w:fill="FFFFFF"/>
        <w:spacing w:before="96" w:beforeAutospacing="0" w:after="120" w:afterAutospacing="0" w:line="288" w:lineRule="atLeast"/>
        <w:jc w:val="both"/>
      </w:pPr>
      <w:r w:rsidRPr="00CB08CD">
        <w:t>Le fond est d'or ainsi que les</w:t>
      </w:r>
      <w:r w:rsidRPr="00CB08CD">
        <w:rPr>
          <w:rStyle w:val="apple-converted-space"/>
        </w:rPr>
        <w:t> </w:t>
      </w:r>
      <w:hyperlink r:id="rId11" w:tooltip="Auréole (religion)" w:history="1">
        <w:r w:rsidRPr="00CB08CD">
          <w:rPr>
            <w:rStyle w:val="Lienhypertexte"/>
            <w:color w:val="auto"/>
            <w:u w:val="none"/>
          </w:rPr>
          <w:t>auréoles</w:t>
        </w:r>
      </w:hyperlink>
      <w:r w:rsidRPr="00CB08CD">
        <w:rPr>
          <w:rStyle w:val="apple-converted-space"/>
        </w:rPr>
        <w:t> </w:t>
      </w:r>
      <w:r w:rsidRPr="00CB08CD">
        <w:t>circulaires suivant l'esthétique encore médiévale de la</w:t>
      </w:r>
      <w:r w:rsidRPr="00CB08CD">
        <w:rPr>
          <w:rStyle w:val="apple-converted-space"/>
        </w:rPr>
        <w:t> </w:t>
      </w:r>
      <w:hyperlink r:id="rId12" w:tooltip="Peinture byzantine" w:history="1">
        <w:r w:rsidRPr="00CB08CD">
          <w:rPr>
            <w:rStyle w:val="Lienhypertexte"/>
            <w:color w:val="auto"/>
            <w:u w:val="none"/>
          </w:rPr>
          <w:t>peinture byzantine</w:t>
        </w:r>
      </w:hyperlink>
      <w:r w:rsidRPr="00CB08CD">
        <w:t>.</w:t>
      </w:r>
    </w:p>
    <w:p w:rsidR="00565A81" w:rsidRPr="00CB08CD" w:rsidRDefault="00565A81" w:rsidP="00CB08CD">
      <w:pPr>
        <w:pStyle w:val="NormalWeb"/>
        <w:shd w:val="clear" w:color="auto" w:fill="FFFFFF"/>
        <w:spacing w:before="96" w:beforeAutospacing="0" w:after="120" w:afterAutospacing="0" w:line="288" w:lineRule="atLeast"/>
        <w:jc w:val="both"/>
      </w:pPr>
      <w:r w:rsidRPr="00CB08CD">
        <w:t>La Vierge est vêtue de bleu, symbole de la royauté. Elle a une attitude de mère soutenant l'Enfant sur ses genoux, de ses bras. La Vierge et l'enfant regardent le fidèle et lui offrent des visages graves.</w:t>
      </w:r>
    </w:p>
    <w:p w:rsidR="00565A81" w:rsidRPr="00CB08CD" w:rsidRDefault="00565A81" w:rsidP="00CB08CD">
      <w:pPr>
        <w:pStyle w:val="NormalWeb"/>
        <w:shd w:val="clear" w:color="auto" w:fill="FFFFFF"/>
        <w:spacing w:before="96" w:beforeAutospacing="0" w:after="120" w:afterAutospacing="0" w:line="288" w:lineRule="atLeast"/>
        <w:jc w:val="both"/>
      </w:pPr>
      <w:r w:rsidRPr="00CB08CD">
        <w:t>Les anges ont des visages semblables aux longs cheveux bouclés et des expressions d'une douceur voilée de tristesse. Ils sont alignés verticalement, trois de chaque côté. Ceux du bas regardent vers l'extérieur tandis que le regard de ceux du haut est tourné vers l'intérieur. La couleur de leurs ailes alterne entre le rouge et le bleu.</w:t>
      </w:r>
    </w:p>
    <w:p w:rsidR="00565A81" w:rsidRPr="00CB08CD" w:rsidRDefault="00565A81" w:rsidP="00CB08CD">
      <w:pPr>
        <w:jc w:val="both"/>
        <w:rPr>
          <w:rFonts w:ascii="Times New Roman" w:hAnsi="Times New Roman" w:cs="Times New Roman"/>
          <w:b/>
          <w:sz w:val="24"/>
          <w:szCs w:val="24"/>
        </w:rPr>
      </w:pPr>
      <w:r w:rsidRPr="00CB08CD">
        <w:rPr>
          <w:rFonts w:ascii="Times New Roman" w:hAnsi="Times New Roman" w:cs="Times New Roman"/>
          <w:sz w:val="24"/>
          <w:szCs w:val="24"/>
        </w:rPr>
        <w:t>Les vêtements de l'Enfant sont somptueux ; il porte une fine tunique rouge recouverte d'une cape de couleur claire aux nombreux plis. Le drapé est ahurissant : il s'agit de représenter la beauté de l'invisible. Le drapé est un élément décoratif qui n'a pas à être réaliste. Les personnages n'ont pas de profondeur humaine, ils sont divins.</w:t>
      </w:r>
    </w:p>
    <w:p w:rsidR="00565A81" w:rsidRPr="00CB08CD" w:rsidRDefault="00565A81" w:rsidP="00CB08CD">
      <w:pPr>
        <w:pStyle w:val="NormalWeb"/>
        <w:shd w:val="clear" w:color="auto" w:fill="FFFFFF"/>
        <w:spacing w:before="96" w:beforeAutospacing="0" w:after="120" w:afterAutospacing="0" w:line="288" w:lineRule="atLeast"/>
        <w:jc w:val="both"/>
      </w:pPr>
      <w:r w:rsidRPr="00CB08CD">
        <w:t>Le cadre est orné de vingt-six</w:t>
      </w:r>
      <w:r w:rsidRPr="00CB08CD">
        <w:rPr>
          <w:rStyle w:val="apple-converted-space"/>
        </w:rPr>
        <w:t> </w:t>
      </w:r>
      <w:hyperlink r:id="rId13" w:tooltip="Médaillon" w:history="1">
        <w:r w:rsidRPr="00CB08CD">
          <w:rPr>
            <w:rStyle w:val="Lienhypertexte"/>
            <w:color w:val="auto"/>
            <w:u w:val="none"/>
          </w:rPr>
          <w:t>médaillons</w:t>
        </w:r>
      </w:hyperlink>
      <w:r w:rsidRPr="00CB08CD">
        <w:rPr>
          <w:rStyle w:val="apple-converted-space"/>
        </w:rPr>
        <w:t> </w:t>
      </w:r>
      <w:r w:rsidRPr="00CB08CD">
        <w:t>représentant le Christ, des anges, des prophètes et des saints.</w:t>
      </w:r>
    </w:p>
    <w:p w:rsidR="00565A81" w:rsidRPr="00CB08CD" w:rsidRDefault="00565A81" w:rsidP="00CB08CD">
      <w:pPr>
        <w:pStyle w:val="NormalWeb"/>
        <w:shd w:val="clear" w:color="auto" w:fill="FFFFFF"/>
        <w:spacing w:before="96" w:beforeAutospacing="0" w:after="120" w:afterAutospacing="0" w:line="288" w:lineRule="atLeast"/>
        <w:jc w:val="both"/>
      </w:pPr>
    </w:p>
    <w:p w:rsidR="00565A81" w:rsidRPr="00CB08CD" w:rsidRDefault="00565A81" w:rsidP="00CB08CD">
      <w:pPr>
        <w:pStyle w:val="NormalWeb"/>
        <w:shd w:val="clear" w:color="auto" w:fill="FFFFFF"/>
        <w:spacing w:before="96" w:beforeAutospacing="0" w:after="120" w:afterAutospacing="0" w:line="288" w:lineRule="atLeast"/>
        <w:jc w:val="both"/>
      </w:pPr>
    </w:p>
    <w:p w:rsidR="006E1327" w:rsidRPr="00CB08CD" w:rsidRDefault="006E1327"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p>
    <w:p w:rsidR="00CB08CD" w:rsidRDefault="00CB08CD">
      <w:pPr>
        <w:rPr>
          <w:rFonts w:ascii="Times New Roman" w:hAnsi="Times New Roman" w:cs="Times New Roman"/>
          <w:sz w:val="24"/>
          <w:szCs w:val="24"/>
        </w:rPr>
      </w:pPr>
      <w:r>
        <w:rPr>
          <w:rFonts w:ascii="Times New Roman" w:hAnsi="Times New Roman" w:cs="Times New Roman"/>
          <w:sz w:val="24"/>
          <w:szCs w:val="24"/>
        </w:rPr>
        <w:br w:type="page"/>
      </w:r>
    </w:p>
    <w:p w:rsidR="003B3F7A" w:rsidRPr="00CB08CD" w:rsidRDefault="003B3F7A" w:rsidP="00CB08CD">
      <w:pPr>
        <w:pBdr>
          <w:bottom w:val="single" w:sz="4" w:space="1" w:color="auto"/>
        </w:pBdr>
        <w:jc w:val="both"/>
        <w:rPr>
          <w:rFonts w:ascii="Times New Roman" w:hAnsi="Times New Roman" w:cs="Times New Roman"/>
          <w:b/>
          <w:sz w:val="24"/>
          <w:szCs w:val="24"/>
        </w:rPr>
      </w:pPr>
      <w:r w:rsidRPr="00CB08CD">
        <w:rPr>
          <w:rFonts w:ascii="Times New Roman" w:hAnsi="Times New Roman" w:cs="Times New Roman"/>
          <w:b/>
          <w:sz w:val="24"/>
          <w:szCs w:val="24"/>
        </w:rPr>
        <w:lastRenderedPageBreak/>
        <w:t>La Vierge et l’Enfant en majesté entourés de six anges de CIMABUE</w:t>
      </w:r>
    </w:p>
    <w:p w:rsidR="003B3F7A" w:rsidRPr="00CB08CD" w:rsidRDefault="003B3F7A" w:rsidP="00CB08CD">
      <w:pPr>
        <w:jc w:val="both"/>
        <w:rPr>
          <w:rFonts w:ascii="Times New Roman" w:hAnsi="Times New Roman" w:cs="Times New Roman"/>
          <w:sz w:val="24"/>
          <w:szCs w:val="24"/>
        </w:rPr>
      </w:pPr>
      <w:r w:rsidRPr="00CB08CD">
        <w:rPr>
          <w:rFonts w:ascii="Times New Roman" w:hAnsi="Times New Roman" w:cs="Times New Roman"/>
          <w:sz w:val="24"/>
          <w:szCs w:val="24"/>
        </w:rPr>
        <w:t>Citez les dimensions de l’œuvre,  son emplacement d’origine et donnez l’âge de cette œuvre.</w:t>
      </w:r>
    </w:p>
    <w:p w:rsidR="003B3F7A" w:rsidRDefault="003B3F7A" w:rsidP="00CB08CD">
      <w:pPr>
        <w:jc w:val="both"/>
        <w:rPr>
          <w:rFonts w:ascii="Times New Roman" w:hAnsi="Times New Roman" w:cs="Times New Roman"/>
          <w:sz w:val="24"/>
          <w:szCs w:val="24"/>
        </w:rPr>
      </w:pPr>
    </w:p>
    <w:p w:rsidR="00CB08CD" w:rsidRPr="00CB08CD" w:rsidRDefault="00CB08CD"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r w:rsidRPr="00CB08CD">
        <w:rPr>
          <w:rFonts w:ascii="Times New Roman" w:hAnsi="Times New Roman" w:cs="Times New Roman"/>
          <w:sz w:val="24"/>
          <w:szCs w:val="24"/>
        </w:rPr>
        <w:t>Pourquoi dit-on que les personnages de cette œuvre du Moyen Age sont « en majesté « ?</w:t>
      </w:r>
    </w:p>
    <w:p w:rsidR="003B3F7A" w:rsidRPr="00CB08CD" w:rsidRDefault="003B3F7A"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p>
    <w:p w:rsidR="003B3F7A" w:rsidRDefault="003B3F7A" w:rsidP="00CB08CD">
      <w:pPr>
        <w:jc w:val="both"/>
        <w:rPr>
          <w:rFonts w:ascii="Times New Roman" w:hAnsi="Times New Roman" w:cs="Times New Roman"/>
          <w:sz w:val="24"/>
          <w:szCs w:val="24"/>
        </w:rPr>
      </w:pPr>
    </w:p>
    <w:p w:rsidR="00CB08CD" w:rsidRPr="00CB08CD" w:rsidRDefault="00CB08CD"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r w:rsidRPr="00CB08CD">
        <w:rPr>
          <w:rFonts w:ascii="Times New Roman" w:hAnsi="Times New Roman" w:cs="Times New Roman"/>
          <w:sz w:val="24"/>
          <w:szCs w:val="24"/>
        </w:rPr>
        <w:t>Quelle image cette peinture donne-t-ell</w:t>
      </w:r>
      <w:r w:rsidR="008A0E7E">
        <w:rPr>
          <w:rFonts w:ascii="Times New Roman" w:hAnsi="Times New Roman" w:cs="Times New Roman"/>
          <w:sz w:val="24"/>
          <w:szCs w:val="24"/>
        </w:rPr>
        <w:t>e de ces personnages religieux,</w:t>
      </w:r>
      <w:r w:rsidRPr="00CB08CD">
        <w:rPr>
          <w:rFonts w:ascii="Times New Roman" w:hAnsi="Times New Roman" w:cs="Times New Roman"/>
          <w:sz w:val="24"/>
          <w:szCs w:val="24"/>
        </w:rPr>
        <w:t xml:space="preserve"> d’après leur posture et l’expression des visages?</w:t>
      </w:r>
    </w:p>
    <w:p w:rsidR="003B3F7A" w:rsidRPr="00CB08CD" w:rsidRDefault="003B3F7A"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p>
    <w:p w:rsidR="003B3F7A" w:rsidRDefault="003B3F7A" w:rsidP="00CB08CD">
      <w:pPr>
        <w:jc w:val="both"/>
        <w:rPr>
          <w:rFonts w:ascii="Times New Roman" w:hAnsi="Times New Roman" w:cs="Times New Roman"/>
          <w:sz w:val="24"/>
          <w:szCs w:val="24"/>
        </w:rPr>
      </w:pPr>
    </w:p>
    <w:p w:rsidR="00CB08CD" w:rsidRPr="00CB08CD" w:rsidRDefault="00CB08CD"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p>
    <w:p w:rsidR="003B3F7A" w:rsidRPr="00CB08CD" w:rsidRDefault="003B3F7A" w:rsidP="00CB08CD">
      <w:pPr>
        <w:jc w:val="both"/>
        <w:rPr>
          <w:rFonts w:ascii="Times New Roman" w:hAnsi="Times New Roman" w:cs="Times New Roman"/>
          <w:sz w:val="24"/>
          <w:szCs w:val="24"/>
        </w:rPr>
      </w:pPr>
      <w:r w:rsidRPr="00CB08CD">
        <w:rPr>
          <w:rFonts w:ascii="Times New Roman" w:hAnsi="Times New Roman" w:cs="Times New Roman"/>
          <w:sz w:val="24"/>
          <w:szCs w:val="24"/>
        </w:rPr>
        <w:t>Comment l’auteur de  la bande dessinée met-il en scène le tableau ?</w:t>
      </w:r>
      <w:r w:rsidR="00514CBD" w:rsidRPr="00CB08CD">
        <w:rPr>
          <w:rFonts w:ascii="Times New Roman" w:hAnsi="Times New Roman" w:cs="Times New Roman"/>
          <w:sz w:val="24"/>
          <w:szCs w:val="24"/>
        </w:rPr>
        <w:t xml:space="preserve"> Quel effet cette mise en scène provoque-t-elle ?</w:t>
      </w:r>
    </w:p>
    <w:p w:rsidR="00941D95" w:rsidRDefault="00941D95">
      <w:r>
        <w:br w:type="page"/>
      </w:r>
    </w:p>
    <w:p w:rsidR="00941D95" w:rsidRPr="00CB08CD" w:rsidRDefault="00941D95" w:rsidP="00941D95">
      <w:pPr>
        <w:pBdr>
          <w:bottom w:val="single" w:sz="4" w:space="1" w:color="auto"/>
        </w:pBdr>
        <w:jc w:val="both"/>
        <w:rPr>
          <w:rFonts w:ascii="Times New Roman" w:hAnsi="Times New Roman" w:cs="Times New Roman"/>
          <w:b/>
          <w:sz w:val="24"/>
          <w:szCs w:val="24"/>
        </w:rPr>
      </w:pPr>
      <w:r w:rsidRPr="00CB08CD">
        <w:rPr>
          <w:rFonts w:ascii="Times New Roman" w:hAnsi="Times New Roman" w:cs="Times New Roman"/>
          <w:b/>
          <w:sz w:val="24"/>
          <w:szCs w:val="24"/>
        </w:rPr>
        <w:lastRenderedPageBreak/>
        <w:t>La Vierge et l’Enfant en majesté entourés de six anges de CIMABUE</w:t>
      </w:r>
    </w:p>
    <w:p w:rsidR="00941D95" w:rsidRPr="00CB08CD" w:rsidRDefault="00941D95" w:rsidP="00941D95">
      <w:pPr>
        <w:jc w:val="both"/>
        <w:rPr>
          <w:rFonts w:ascii="Times New Roman" w:hAnsi="Times New Roman" w:cs="Times New Roman"/>
          <w:sz w:val="24"/>
          <w:szCs w:val="24"/>
        </w:rPr>
      </w:pPr>
      <w:r w:rsidRPr="00CB08CD">
        <w:rPr>
          <w:rFonts w:ascii="Times New Roman" w:hAnsi="Times New Roman" w:cs="Times New Roman"/>
          <w:sz w:val="24"/>
          <w:szCs w:val="24"/>
        </w:rPr>
        <w:t>Citez les dimensions de l’œuvre,  son emplacement d’origine et donnez l’âge de cette œuvre.</w:t>
      </w:r>
    </w:p>
    <w:p w:rsidR="00000000" w:rsidRPr="00941D95" w:rsidRDefault="00941D95" w:rsidP="00941D95">
      <w:pPr>
        <w:numPr>
          <w:ilvl w:val="0"/>
          <w:numId w:val="1"/>
        </w:numPr>
        <w:jc w:val="both"/>
        <w:rPr>
          <w:rFonts w:ascii="Times New Roman" w:hAnsi="Times New Roman" w:cs="Times New Roman"/>
          <w:sz w:val="24"/>
          <w:szCs w:val="24"/>
        </w:rPr>
      </w:pPr>
      <w:r w:rsidRPr="00941D95">
        <w:rPr>
          <w:rFonts w:ascii="Times New Roman" w:hAnsi="Times New Roman" w:cs="Times New Roman"/>
          <w:sz w:val="24"/>
          <w:szCs w:val="24"/>
        </w:rPr>
        <w:t>vers 1280, âge : 734 ans</w:t>
      </w:r>
    </w:p>
    <w:p w:rsidR="00000000" w:rsidRPr="00941D95" w:rsidRDefault="00941D95" w:rsidP="00941D95">
      <w:pPr>
        <w:numPr>
          <w:ilvl w:val="0"/>
          <w:numId w:val="1"/>
        </w:numPr>
        <w:jc w:val="both"/>
        <w:rPr>
          <w:rFonts w:ascii="Times New Roman" w:hAnsi="Times New Roman" w:cs="Times New Roman"/>
          <w:sz w:val="24"/>
          <w:szCs w:val="24"/>
        </w:rPr>
      </w:pPr>
      <w:r w:rsidRPr="00941D95">
        <w:rPr>
          <w:rFonts w:ascii="Times New Roman" w:hAnsi="Times New Roman" w:cs="Times New Roman"/>
          <w:sz w:val="24"/>
          <w:szCs w:val="24"/>
        </w:rPr>
        <w:t xml:space="preserve"> La toile mesure 4,27 mètres de hauteur et fait 2,80 mètres de largeur initialement dans l'église San Francesco de Pise </w:t>
      </w:r>
    </w:p>
    <w:p w:rsidR="00941D95" w:rsidRDefault="00941D95" w:rsidP="00941D95">
      <w:pPr>
        <w:jc w:val="both"/>
        <w:rPr>
          <w:rFonts w:ascii="Times New Roman" w:hAnsi="Times New Roman" w:cs="Times New Roman"/>
          <w:sz w:val="24"/>
          <w:szCs w:val="24"/>
        </w:rPr>
      </w:pPr>
    </w:p>
    <w:p w:rsidR="00941D95" w:rsidRPr="00CB08CD" w:rsidRDefault="00941D95" w:rsidP="00941D95">
      <w:pPr>
        <w:jc w:val="both"/>
        <w:rPr>
          <w:rFonts w:ascii="Times New Roman" w:hAnsi="Times New Roman" w:cs="Times New Roman"/>
          <w:sz w:val="24"/>
          <w:szCs w:val="24"/>
        </w:rPr>
      </w:pPr>
      <w:r w:rsidRPr="00CB08CD">
        <w:rPr>
          <w:rFonts w:ascii="Times New Roman" w:hAnsi="Times New Roman" w:cs="Times New Roman"/>
          <w:sz w:val="24"/>
          <w:szCs w:val="24"/>
        </w:rPr>
        <w:t>Pourquoi dit-on que les personnages de cette œuvre du Moyen Age sont « en majesté « ?</w:t>
      </w:r>
    </w:p>
    <w:p w:rsidR="00941D95" w:rsidRPr="00941D95" w:rsidRDefault="00941D95" w:rsidP="00941D95">
      <w:pPr>
        <w:numPr>
          <w:ilvl w:val="0"/>
          <w:numId w:val="1"/>
        </w:numPr>
        <w:jc w:val="both"/>
        <w:rPr>
          <w:rFonts w:ascii="Times New Roman" w:hAnsi="Times New Roman" w:cs="Times New Roman"/>
          <w:sz w:val="24"/>
          <w:szCs w:val="24"/>
        </w:rPr>
      </w:pPr>
      <w:r w:rsidRPr="00941D95">
        <w:rPr>
          <w:rFonts w:ascii="Times New Roman" w:hAnsi="Times New Roman" w:cs="Times New Roman"/>
          <w:sz w:val="24"/>
          <w:szCs w:val="24"/>
        </w:rPr>
        <w:t>« en majesté » = une figure vue de front (de face), corps complet, debout ou assis sur un trône</w:t>
      </w:r>
    </w:p>
    <w:p w:rsidR="00941D95" w:rsidRPr="00CB08CD" w:rsidRDefault="00941D95" w:rsidP="00941D95">
      <w:pPr>
        <w:jc w:val="both"/>
        <w:rPr>
          <w:rFonts w:ascii="Times New Roman" w:hAnsi="Times New Roman" w:cs="Times New Roman"/>
          <w:sz w:val="24"/>
          <w:szCs w:val="24"/>
        </w:rPr>
      </w:pPr>
    </w:p>
    <w:p w:rsidR="00941D95" w:rsidRPr="00CB08CD" w:rsidRDefault="00941D95" w:rsidP="00941D95">
      <w:pPr>
        <w:jc w:val="both"/>
        <w:rPr>
          <w:rFonts w:ascii="Times New Roman" w:hAnsi="Times New Roman" w:cs="Times New Roman"/>
          <w:sz w:val="24"/>
          <w:szCs w:val="24"/>
        </w:rPr>
      </w:pPr>
      <w:r w:rsidRPr="00CB08CD">
        <w:rPr>
          <w:rFonts w:ascii="Times New Roman" w:hAnsi="Times New Roman" w:cs="Times New Roman"/>
          <w:sz w:val="24"/>
          <w:szCs w:val="24"/>
        </w:rPr>
        <w:t>Quelle image cette peinture donne-t-ell</w:t>
      </w:r>
      <w:r>
        <w:rPr>
          <w:rFonts w:ascii="Times New Roman" w:hAnsi="Times New Roman" w:cs="Times New Roman"/>
          <w:sz w:val="24"/>
          <w:szCs w:val="24"/>
        </w:rPr>
        <w:t>e de ces personnages religieux,</w:t>
      </w:r>
      <w:r w:rsidRPr="00CB08CD">
        <w:rPr>
          <w:rFonts w:ascii="Times New Roman" w:hAnsi="Times New Roman" w:cs="Times New Roman"/>
          <w:sz w:val="24"/>
          <w:szCs w:val="24"/>
        </w:rPr>
        <w:t xml:space="preserve"> d’après leur posture et l’expression des visages?</w:t>
      </w:r>
    </w:p>
    <w:p w:rsidR="00000000" w:rsidRPr="00941D95" w:rsidRDefault="00941D95" w:rsidP="00941D95">
      <w:pPr>
        <w:jc w:val="both"/>
        <w:rPr>
          <w:rFonts w:ascii="Times New Roman" w:hAnsi="Times New Roman" w:cs="Times New Roman"/>
          <w:sz w:val="24"/>
          <w:szCs w:val="24"/>
        </w:rPr>
      </w:pPr>
    </w:p>
    <w:p w:rsidR="00941D95" w:rsidRDefault="00941D95" w:rsidP="00941D95">
      <w:pPr>
        <w:jc w:val="both"/>
        <w:rPr>
          <w:rFonts w:ascii="Times New Roman" w:hAnsi="Times New Roman" w:cs="Times New Roman"/>
          <w:sz w:val="24"/>
          <w:szCs w:val="24"/>
        </w:rPr>
      </w:pPr>
      <w:r>
        <w:rPr>
          <w:rFonts w:ascii="Times New Roman" w:hAnsi="Times New Roman" w:cs="Times New Roman"/>
          <w:sz w:val="24"/>
          <w:szCs w:val="24"/>
        </w:rPr>
        <w:t>Confère s</w:t>
      </w:r>
      <w:r w:rsidRPr="00941D95">
        <w:rPr>
          <w:rFonts w:ascii="Times New Roman" w:hAnsi="Times New Roman" w:cs="Times New Roman"/>
          <w:sz w:val="24"/>
          <w:szCs w:val="24"/>
        </w:rPr>
        <w:t>olennité, gloire, sérénité, divinité</w:t>
      </w:r>
    </w:p>
    <w:p w:rsidR="00941D95" w:rsidRPr="00CB08CD" w:rsidRDefault="00941D95" w:rsidP="00941D95">
      <w:pPr>
        <w:jc w:val="both"/>
        <w:rPr>
          <w:rFonts w:ascii="Times New Roman" w:hAnsi="Times New Roman" w:cs="Times New Roman"/>
          <w:sz w:val="24"/>
          <w:szCs w:val="24"/>
        </w:rPr>
      </w:pPr>
    </w:p>
    <w:p w:rsidR="00941D95" w:rsidRPr="00CB08CD" w:rsidRDefault="00941D95" w:rsidP="00941D95">
      <w:pPr>
        <w:jc w:val="both"/>
        <w:rPr>
          <w:rFonts w:ascii="Times New Roman" w:hAnsi="Times New Roman" w:cs="Times New Roman"/>
          <w:sz w:val="24"/>
          <w:szCs w:val="24"/>
        </w:rPr>
      </w:pPr>
    </w:p>
    <w:p w:rsidR="00941D95" w:rsidRPr="00CB08CD" w:rsidRDefault="00941D95" w:rsidP="00941D95">
      <w:pPr>
        <w:jc w:val="both"/>
        <w:rPr>
          <w:rFonts w:ascii="Times New Roman" w:hAnsi="Times New Roman" w:cs="Times New Roman"/>
          <w:sz w:val="24"/>
          <w:szCs w:val="24"/>
        </w:rPr>
      </w:pPr>
      <w:r w:rsidRPr="00CB08CD">
        <w:rPr>
          <w:rFonts w:ascii="Times New Roman" w:hAnsi="Times New Roman" w:cs="Times New Roman"/>
          <w:sz w:val="24"/>
          <w:szCs w:val="24"/>
        </w:rPr>
        <w:t>Comment l’auteur de  la bande dessinée met-il en scène le tableau ? Quel effet cette mise en scène provoque-t-elle ?</w:t>
      </w:r>
    </w:p>
    <w:p w:rsidR="00941D95" w:rsidRPr="00941D95" w:rsidRDefault="00941D95" w:rsidP="00941D95">
      <w:pPr>
        <w:numPr>
          <w:ilvl w:val="0"/>
          <w:numId w:val="2"/>
        </w:numPr>
        <w:jc w:val="both"/>
        <w:rPr>
          <w:rFonts w:ascii="Times New Roman" w:hAnsi="Times New Roman" w:cs="Times New Roman"/>
          <w:sz w:val="24"/>
          <w:szCs w:val="24"/>
        </w:rPr>
      </w:pPr>
      <w:r w:rsidRPr="00941D95">
        <w:rPr>
          <w:rFonts w:ascii="Times New Roman" w:hAnsi="Times New Roman" w:cs="Times New Roman"/>
          <w:sz w:val="24"/>
          <w:szCs w:val="24"/>
        </w:rPr>
        <w:t>Effet de similitude (position et geste)</w:t>
      </w:r>
    </w:p>
    <w:p w:rsidR="00941D95" w:rsidRPr="00941D95" w:rsidRDefault="00941D95" w:rsidP="00941D95">
      <w:pPr>
        <w:numPr>
          <w:ilvl w:val="0"/>
          <w:numId w:val="2"/>
        </w:numPr>
        <w:jc w:val="both"/>
        <w:rPr>
          <w:rFonts w:ascii="Times New Roman" w:hAnsi="Times New Roman" w:cs="Times New Roman"/>
          <w:sz w:val="24"/>
          <w:szCs w:val="24"/>
        </w:rPr>
      </w:pPr>
      <w:r w:rsidRPr="00941D95">
        <w:rPr>
          <w:rFonts w:ascii="Times New Roman" w:hAnsi="Times New Roman" w:cs="Times New Roman"/>
          <w:sz w:val="24"/>
          <w:szCs w:val="24"/>
        </w:rPr>
        <w:t>Un enfant assis reprend le geste de Jésus</w:t>
      </w:r>
    </w:p>
    <w:p w:rsidR="003B3F7A" w:rsidRDefault="00941D95" w:rsidP="00941D95">
      <w:pPr>
        <w:ind w:firstLine="708"/>
      </w:pPr>
      <w:r w:rsidRPr="00941D95">
        <w:rPr>
          <w:rFonts w:ascii="Times New Roman" w:hAnsi="Times New Roman" w:cs="Times New Roman"/>
          <w:sz w:val="24"/>
          <w:szCs w:val="24"/>
        </w:rPr>
        <w:t>Effet de réel : humanise la peinture</w:t>
      </w:r>
    </w:p>
    <w:sectPr w:rsidR="003B3F7A" w:rsidSect="006E13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6000"/>
    <w:multiLevelType w:val="hybridMultilevel"/>
    <w:tmpl w:val="31B6901C"/>
    <w:lvl w:ilvl="0" w:tplc="F58CBC44">
      <w:start w:val="1"/>
      <w:numFmt w:val="bullet"/>
      <w:lvlText w:val="•"/>
      <w:lvlJc w:val="left"/>
      <w:pPr>
        <w:tabs>
          <w:tab w:val="num" w:pos="720"/>
        </w:tabs>
        <w:ind w:left="720" w:hanging="360"/>
      </w:pPr>
      <w:rPr>
        <w:rFonts w:ascii="Arial" w:hAnsi="Arial" w:hint="default"/>
      </w:rPr>
    </w:lvl>
    <w:lvl w:ilvl="1" w:tplc="1DD86364" w:tentative="1">
      <w:start w:val="1"/>
      <w:numFmt w:val="bullet"/>
      <w:lvlText w:val="•"/>
      <w:lvlJc w:val="left"/>
      <w:pPr>
        <w:tabs>
          <w:tab w:val="num" w:pos="1440"/>
        </w:tabs>
        <w:ind w:left="1440" w:hanging="360"/>
      </w:pPr>
      <w:rPr>
        <w:rFonts w:ascii="Arial" w:hAnsi="Arial" w:hint="default"/>
      </w:rPr>
    </w:lvl>
    <w:lvl w:ilvl="2" w:tplc="5D9E1394" w:tentative="1">
      <w:start w:val="1"/>
      <w:numFmt w:val="bullet"/>
      <w:lvlText w:val="•"/>
      <w:lvlJc w:val="left"/>
      <w:pPr>
        <w:tabs>
          <w:tab w:val="num" w:pos="2160"/>
        </w:tabs>
        <w:ind w:left="2160" w:hanging="360"/>
      </w:pPr>
      <w:rPr>
        <w:rFonts w:ascii="Arial" w:hAnsi="Arial" w:hint="default"/>
      </w:rPr>
    </w:lvl>
    <w:lvl w:ilvl="3" w:tplc="8F8C7CFE" w:tentative="1">
      <w:start w:val="1"/>
      <w:numFmt w:val="bullet"/>
      <w:lvlText w:val="•"/>
      <w:lvlJc w:val="left"/>
      <w:pPr>
        <w:tabs>
          <w:tab w:val="num" w:pos="2880"/>
        </w:tabs>
        <w:ind w:left="2880" w:hanging="360"/>
      </w:pPr>
      <w:rPr>
        <w:rFonts w:ascii="Arial" w:hAnsi="Arial" w:hint="default"/>
      </w:rPr>
    </w:lvl>
    <w:lvl w:ilvl="4" w:tplc="BCA234BA" w:tentative="1">
      <w:start w:val="1"/>
      <w:numFmt w:val="bullet"/>
      <w:lvlText w:val="•"/>
      <w:lvlJc w:val="left"/>
      <w:pPr>
        <w:tabs>
          <w:tab w:val="num" w:pos="3600"/>
        </w:tabs>
        <w:ind w:left="3600" w:hanging="360"/>
      </w:pPr>
      <w:rPr>
        <w:rFonts w:ascii="Arial" w:hAnsi="Arial" w:hint="default"/>
      </w:rPr>
    </w:lvl>
    <w:lvl w:ilvl="5" w:tplc="2D8A7422" w:tentative="1">
      <w:start w:val="1"/>
      <w:numFmt w:val="bullet"/>
      <w:lvlText w:val="•"/>
      <w:lvlJc w:val="left"/>
      <w:pPr>
        <w:tabs>
          <w:tab w:val="num" w:pos="4320"/>
        </w:tabs>
        <w:ind w:left="4320" w:hanging="360"/>
      </w:pPr>
      <w:rPr>
        <w:rFonts w:ascii="Arial" w:hAnsi="Arial" w:hint="default"/>
      </w:rPr>
    </w:lvl>
    <w:lvl w:ilvl="6" w:tplc="BEC65768" w:tentative="1">
      <w:start w:val="1"/>
      <w:numFmt w:val="bullet"/>
      <w:lvlText w:val="•"/>
      <w:lvlJc w:val="left"/>
      <w:pPr>
        <w:tabs>
          <w:tab w:val="num" w:pos="5040"/>
        </w:tabs>
        <w:ind w:left="5040" w:hanging="360"/>
      </w:pPr>
      <w:rPr>
        <w:rFonts w:ascii="Arial" w:hAnsi="Arial" w:hint="default"/>
      </w:rPr>
    </w:lvl>
    <w:lvl w:ilvl="7" w:tplc="BBF88B60" w:tentative="1">
      <w:start w:val="1"/>
      <w:numFmt w:val="bullet"/>
      <w:lvlText w:val="•"/>
      <w:lvlJc w:val="left"/>
      <w:pPr>
        <w:tabs>
          <w:tab w:val="num" w:pos="5760"/>
        </w:tabs>
        <w:ind w:left="5760" w:hanging="360"/>
      </w:pPr>
      <w:rPr>
        <w:rFonts w:ascii="Arial" w:hAnsi="Arial" w:hint="default"/>
      </w:rPr>
    </w:lvl>
    <w:lvl w:ilvl="8" w:tplc="86C0158E" w:tentative="1">
      <w:start w:val="1"/>
      <w:numFmt w:val="bullet"/>
      <w:lvlText w:val="•"/>
      <w:lvlJc w:val="left"/>
      <w:pPr>
        <w:tabs>
          <w:tab w:val="num" w:pos="6480"/>
        </w:tabs>
        <w:ind w:left="6480" w:hanging="360"/>
      </w:pPr>
      <w:rPr>
        <w:rFonts w:ascii="Arial" w:hAnsi="Arial" w:hint="default"/>
      </w:rPr>
    </w:lvl>
  </w:abstractNum>
  <w:abstractNum w:abstractNumId="1">
    <w:nsid w:val="5D7A66D3"/>
    <w:multiLevelType w:val="hybridMultilevel"/>
    <w:tmpl w:val="D9BA729C"/>
    <w:lvl w:ilvl="0" w:tplc="46B05828">
      <w:start w:val="1"/>
      <w:numFmt w:val="bullet"/>
      <w:lvlText w:val="•"/>
      <w:lvlJc w:val="left"/>
      <w:pPr>
        <w:tabs>
          <w:tab w:val="num" w:pos="720"/>
        </w:tabs>
        <w:ind w:left="720" w:hanging="360"/>
      </w:pPr>
      <w:rPr>
        <w:rFonts w:ascii="Arial" w:hAnsi="Arial" w:hint="default"/>
      </w:rPr>
    </w:lvl>
    <w:lvl w:ilvl="1" w:tplc="8F7AA8DC" w:tentative="1">
      <w:start w:val="1"/>
      <w:numFmt w:val="bullet"/>
      <w:lvlText w:val="•"/>
      <w:lvlJc w:val="left"/>
      <w:pPr>
        <w:tabs>
          <w:tab w:val="num" w:pos="1440"/>
        </w:tabs>
        <w:ind w:left="1440" w:hanging="360"/>
      </w:pPr>
      <w:rPr>
        <w:rFonts w:ascii="Arial" w:hAnsi="Arial" w:hint="default"/>
      </w:rPr>
    </w:lvl>
    <w:lvl w:ilvl="2" w:tplc="9B8276A0" w:tentative="1">
      <w:start w:val="1"/>
      <w:numFmt w:val="bullet"/>
      <w:lvlText w:val="•"/>
      <w:lvlJc w:val="left"/>
      <w:pPr>
        <w:tabs>
          <w:tab w:val="num" w:pos="2160"/>
        </w:tabs>
        <w:ind w:left="2160" w:hanging="360"/>
      </w:pPr>
      <w:rPr>
        <w:rFonts w:ascii="Arial" w:hAnsi="Arial" w:hint="default"/>
      </w:rPr>
    </w:lvl>
    <w:lvl w:ilvl="3" w:tplc="6FD835E2" w:tentative="1">
      <w:start w:val="1"/>
      <w:numFmt w:val="bullet"/>
      <w:lvlText w:val="•"/>
      <w:lvlJc w:val="left"/>
      <w:pPr>
        <w:tabs>
          <w:tab w:val="num" w:pos="2880"/>
        </w:tabs>
        <w:ind w:left="2880" w:hanging="360"/>
      </w:pPr>
      <w:rPr>
        <w:rFonts w:ascii="Arial" w:hAnsi="Arial" w:hint="default"/>
      </w:rPr>
    </w:lvl>
    <w:lvl w:ilvl="4" w:tplc="6B6C998E" w:tentative="1">
      <w:start w:val="1"/>
      <w:numFmt w:val="bullet"/>
      <w:lvlText w:val="•"/>
      <w:lvlJc w:val="left"/>
      <w:pPr>
        <w:tabs>
          <w:tab w:val="num" w:pos="3600"/>
        </w:tabs>
        <w:ind w:left="3600" w:hanging="360"/>
      </w:pPr>
      <w:rPr>
        <w:rFonts w:ascii="Arial" w:hAnsi="Arial" w:hint="default"/>
      </w:rPr>
    </w:lvl>
    <w:lvl w:ilvl="5" w:tplc="83141D1E" w:tentative="1">
      <w:start w:val="1"/>
      <w:numFmt w:val="bullet"/>
      <w:lvlText w:val="•"/>
      <w:lvlJc w:val="left"/>
      <w:pPr>
        <w:tabs>
          <w:tab w:val="num" w:pos="4320"/>
        </w:tabs>
        <w:ind w:left="4320" w:hanging="360"/>
      </w:pPr>
      <w:rPr>
        <w:rFonts w:ascii="Arial" w:hAnsi="Arial" w:hint="default"/>
      </w:rPr>
    </w:lvl>
    <w:lvl w:ilvl="6" w:tplc="8154FCE6" w:tentative="1">
      <w:start w:val="1"/>
      <w:numFmt w:val="bullet"/>
      <w:lvlText w:val="•"/>
      <w:lvlJc w:val="left"/>
      <w:pPr>
        <w:tabs>
          <w:tab w:val="num" w:pos="5040"/>
        </w:tabs>
        <w:ind w:left="5040" w:hanging="360"/>
      </w:pPr>
      <w:rPr>
        <w:rFonts w:ascii="Arial" w:hAnsi="Arial" w:hint="default"/>
      </w:rPr>
    </w:lvl>
    <w:lvl w:ilvl="7" w:tplc="8EF02010" w:tentative="1">
      <w:start w:val="1"/>
      <w:numFmt w:val="bullet"/>
      <w:lvlText w:val="•"/>
      <w:lvlJc w:val="left"/>
      <w:pPr>
        <w:tabs>
          <w:tab w:val="num" w:pos="5760"/>
        </w:tabs>
        <w:ind w:left="5760" w:hanging="360"/>
      </w:pPr>
      <w:rPr>
        <w:rFonts w:ascii="Arial" w:hAnsi="Arial" w:hint="default"/>
      </w:rPr>
    </w:lvl>
    <w:lvl w:ilvl="8" w:tplc="53CAF94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5A81"/>
    <w:rsid w:val="002A03DC"/>
    <w:rsid w:val="0032632D"/>
    <w:rsid w:val="003B3F7A"/>
    <w:rsid w:val="00514CBD"/>
    <w:rsid w:val="00565A81"/>
    <w:rsid w:val="005A1DBE"/>
    <w:rsid w:val="006E1327"/>
    <w:rsid w:val="00787B1C"/>
    <w:rsid w:val="008A0E7E"/>
    <w:rsid w:val="00941D95"/>
    <w:rsid w:val="00C22EF0"/>
    <w:rsid w:val="00CB08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8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5A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65A81"/>
  </w:style>
  <w:style w:type="character" w:styleId="Lienhypertexte">
    <w:name w:val="Hyperlink"/>
    <w:basedOn w:val="Policepardfaut"/>
    <w:uiPriority w:val="99"/>
    <w:semiHidden/>
    <w:unhideWhenUsed/>
    <w:rsid w:val="00565A81"/>
    <w:rPr>
      <w:color w:val="0000FF"/>
      <w:u w:val="single"/>
    </w:rPr>
  </w:style>
</w:styles>
</file>

<file path=word/webSettings.xml><?xml version="1.0" encoding="utf-8"?>
<w:webSettings xmlns:r="http://schemas.openxmlformats.org/officeDocument/2006/relationships" xmlns:w="http://schemas.openxmlformats.org/wordprocessingml/2006/main">
  <w:divs>
    <w:div w:id="1513910077">
      <w:bodyDiv w:val="1"/>
      <w:marLeft w:val="0"/>
      <w:marRight w:val="0"/>
      <w:marTop w:val="0"/>
      <w:marBottom w:val="0"/>
      <w:divBdr>
        <w:top w:val="none" w:sz="0" w:space="0" w:color="auto"/>
        <w:left w:val="none" w:sz="0" w:space="0" w:color="auto"/>
        <w:bottom w:val="none" w:sz="0" w:space="0" w:color="auto"/>
        <w:right w:val="none" w:sz="0" w:space="0" w:color="auto"/>
      </w:divBdr>
      <w:divsChild>
        <w:div w:id="915167700">
          <w:marLeft w:val="547"/>
          <w:marRight w:val="0"/>
          <w:marTop w:val="154"/>
          <w:marBottom w:val="0"/>
          <w:divBdr>
            <w:top w:val="none" w:sz="0" w:space="0" w:color="auto"/>
            <w:left w:val="none" w:sz="0" w:space="0" w:color="auto"/>
            <w:bottom w:val="none" w:sz="0" w:space="0" w:color="auto"/>
            <w:right w:val="none" w:sz="0" w:space="0" w:color="auto"/>
          </w:divBdr>
        </w:div>
        <w:div w:id="1017460103">
          <w:marLeft w:val="547"/>
          <w:marRight w:val="0"/>
          <w:marTop w:val="154"/>
          <w:marBottom w:val="0"/>
          <w:divBdr>
            <w:top w:val="none" w:sz="0" w:space="0" w:color="auto"/>
            <w:left w:val="none" w:sz="0" w:space="0" w:color="auto"/>
            <w:bottom w:val="none" w:sz="0" w:space="0" w:color="auto"/>
            <w:right w:val="none" w:sz="0" w:space="0" w:color="auto"/>
          </w:divBdr>
        </w:div>
        <w:div w:id="633947083">
          <w:marLeft w:val="547"/>
          <w:marRight w:val="0"/>
          <w:marTop w:val="154"/>
          <w:marBottom w:val="0"/>
          <w:divBdr>
            <w:top w:val="none" w:sz="0" w:space="0" w:color="auto"/>
            <w:left w:val="none" w:sz="0" w:space="0" w:color="auto"/>
            <w:bottom w:val="none" w:sz="0" w:space="0" w:color="auto"/>
            <w:right w:val="none" w:sz="0" w:space="0" w:color="auto"/>
          </w:divBdr>
        </w:div>
      </w:divsChild>
    </w:div>
    <w:div w:id="1760906699">
      <w:bodyDiv w:val="1"/>
      <w:marLeft w:val="0"/>
      <w:marRight w:val="0"/>
      <w:marTop w:val="0"/>
      <w:marBottom w:val="0"/>
      <w:divBdr>
        <w:top w:val="none" w:sz="0" w:space="0" w:color="auto"/>
        <w:left w:val="none" w:sz="0" w:space="0" w:color="auto"/>
        <w:bottom w:val="none" w:sz="0" w:space="0" w:color="auto"/>
        <w:right w:val="none" w:sz="0" w:space="0" w:color="auto"/>
      </w:divBdr>
      <w:divsChild>
        <w:div w:id="934703921">
          <w:marLeft w:val="547"/>
          <w:marRight w:val="0"/>
          <w:marTop w:val="154"/>
          <w:marBottom w:val="0"/>
          <w:divBdr>
            <w:top w:val="none" w:sz="0" w:space="0" w:color="auto"/>
            <w:left w:val="none" w:sz="0" w:space="0" w:color="auto"/>
            <w:bottom w:val="none" w:sz="0" w:space="0" w:color="auto"/>
            <w:right w:val="none" w:sz="0" w:space="0" w:color="auto"/>
          </w:divBdr>
        </w:div>
        <w:div w:id="1383292612">
          <w:marLeft w:val="547"/>
          <w:marRight w:val="0"/>
          <w:marTop w:val="154"/>
          <w:marBottom w:val="0"/>
          <w:divBdr>
            <w:top w:val="none" w:sz="0" w:space="0" w:color="auto"/>
            <w:left w:val="none" w:sz="0" w:space="0" w:color="auto"/>
            <w:bottom w:val="none" w:sz="0" w:space="0" w:color="auto"/>
            <w:right w:val="none" w:sz="0" w:space="0" w:color="auto"/>
          </w:divBdr>
        </w:div>
        <w:div w:id="8525749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ndex.php?title=Jean_Baptiste_Henraux&amp;action=edit&amp;redlink=1" TargetMode="External"/><Relationship Id="rId13" Type="http://schemas.openxmlformats.org/officeDocument/2006/relationships/hyperlink" Target="http://fr.wikipedia.org/wiki/M%C3%A9daillon" TargetMode="External"/><Relationship Id="rId3" Type="http://schemas.openxmlformats.org/officeDocument/2006/relationships/settings" Target="settings.xml"/><Relationship Id="rId7" Type="http://schemas.openxmlformats.org/officeDocument/2006/relationships/hyperlink" Target="http://fr.wikipedia.org/wiki/Paris" TargetMode="External"/><Relationship Id="rId12" Type="http://schemas.openxmlformats.org/officeDocument/2006/relationships/hyperlink" Target="http://fr.wikipedia.org/wiki/Peinture_byzant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Napol%C3%A9on_Ier" TargetMode="External"/><Relationship Id="rId11" Type="http://schemas.openxmlformats.org/officeDocument/2006/relationships/hyperlink" Target="http://fr.wikipedia.org/wiki/Aur%C3%A9ole_(religion)" TargetMode="External"/><Relationship Id="rId5" Type="http://schemas.openxmlformats.org/officeDocument/2006/relationships/hyperlink" Target="http://fr.wikipedia.org/wiki/Pise" TargetMode="External"/><Relationship Id="rId15" Type="http://schemas.openxmlformats.org/officeDocument/2006/relationships/theme" Target="theme/theme1.xml"/><Relationship Id="rId10" Type="http://schemas.openxmlformats.org/officeDocument/2006/relationships/hyperlink" Target="http://fr.wikipedia.org/wiki/Mus%C3%A9e_du_Louvre" TargetMode="External"/><Relationship Id="rId4" Type="http://schemas.openxmlformats.org/officeDocument/2006/relationships/webSettings" Target="webSettings.xml"/><Relationship Id="rId9" Type="http://schemas.openxmlformats.org/officeDocument/2006/relationships/hyperlink" Target="http://fr.wikipedia.org/wiki/Primitifs_italien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700</Words>
  <Characters>3851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dc:creator>
  <cp:lastModifiedBy>ACCUEIL_CDI</cp:lastModifiedBy>
  <cp:revision>6</cp:revision>
  <cp:lastPrinted>2014-02-27T10:05:00Z</cp:lastPrinted>
  <dcterms:created xsi:type="dcterms:W3CDTF">2014-02-27T04:46:00Z</dcterms:created>
  <dcterms:modified xsi:type="dcterms:W3CDTF">2014-04-17T08:19:00Z</dcterms:modified>
</cp:coreProperties>
</file>