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D6" w:rsidRDefault="003340CC">
      <w:r>
        <w:rPr>
          <w:noProof/>
          <w:lang w:eastAsia="fr-FR"/>
        </w:rPr>
        <w:drawing>
          <wp:anchor distT="0" distB="0" distL="114300" distR="114300" simplePos="0" relativeHeight="251670528" behindDoc="0" locked="0" layoutInCell="1" allowOverlap="1">
            <wp:simplePos x="0" y="0"/>
            <wp:positionH relativeFrom="column">
              <wp:posOffset>5648325</wp:posOffset>
            </wp:positionH>
            <wp:positionV relativeFrom="paragraph">
              <wp:posOffset>-142875</wp:posOffset>
            </wp:positionV>
            <wp:extent cx="1219200" cy="1619250"/>
            <wp:effectExtent l="19050" t="0" r="0" b="0"/>
            <wp:wrapSquare wrapText="bothSides"/>
            <wp:docPr id="7" name="Image 6" descr="http://www.editions-delcourt.fr/extension/delcourt/design/delcourt/images/couvertures/978275602812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itions-delcourt.fr/extension/delcourt/design/delcourt/images/couvertures/9782756028125v.jpg"/>
                    <pic:cNvPicPr>
                      <a:picLocks noChangeAspect="1" noChangeArrowheads="1"/>
                    </pic:cNvPicPr>
                  </pic:nvPicPr>
                  <pic:blipFill>
                    <a:blip r:embed="rId5" r:link="rId6" cstate="print"/>
                    <a:srcRect/>
                    <a:stretch>
                      <a:fillRect/>
                    </a:stretch>
                  </pic:blipFill>
                  <pic:spPr bwMode="auto">
                    <a:xfrm>
                      <a:off x="0" y="0"/>
                      <a:ext cx="1219200" cy="1619250"/>
                    </a:xfrm>
                    <a:prstGeom prst="rect">
                      <a:avLst/>
                    </a:prstGeom>
                    <a:noFill/>
                    <a:ln w="9525">
                      <a:noFill/>
                      <a:miter lim="800000"/>
                      <a:headEnd/>
                      <a:tailEnd/>
                    </a:ln>
                  </pic:spPr>
                </pic:pic>
              </a:graphicData>
            </a:graphic>
          </wp:anchor>
        </w:drawing>
      </w:r>
      <w:r w:rsidR="002B16B8">
        <w:rPr>
          <w:noProof/>
          <w:lang w:eastAsia="fr-FR"/>
        </w:rPr>
        <w:pict>
          <v:rect id="Rectangle 1" o:spid="_x0000_s1026" style="position:absolute;margin-left:27.75pt;margin-top:-19.5pt;width:291.75pt;height:58.2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">
            <v:shadow on="t" offset="6pt,6pt"/>
            <v:textbox>
              <w:txbxContent>
                <w:p w:rsidR="00AA252C" w:rsidRPr="00A871D6" w:rsidRDefault="00AA252C" w:rsidP="00A871D6">
                  <w:pPr>
                    <w:jc w:val="center"/>
                    <w:rPr>
                      <w:b/>
                    </w:rPr>
                  </w:pPr>
                  <w:r w:rsidRPr="00A871D6">
                    <w:rPr>
                      <w:b/>
                    </w:rPr>
                    <w:t>UNE CASE EN PLUS : Fiche mission</w:t>
                  </w:r>
                </w:p>
                <w:p w:rsidR="00AA252C" w:rsidRPr="00A871D6" w:rsidRDefault="00666C79" w:rsidP="00A871D6">
                  <w:pPr>
                    <w:jc w:val="center"/>
                    <w:rPr>
                      <w:b/>
                      <w:sz w:val="32"/>
                      <w:szCs w:val="32"/>
                      <w:u w:val="single"/>
                    </w:rPr>
                  </w:pPr>
                  <w:r>
                    <w:rPr>
                      <w:b/>
                      <w:sz w:val="32"/>
                      <w:szCs w:val="32"/>
                      <w:u w:val="single"/>
                    </w:rPr>
                    <w:t>Le singe d’Hartlepool</w:t>
                  </w:r>
                </w:p>
              </w:txbxContent>
            </v:textbox>
          </v:rect>
        </w:pict>
      </w:r>
      <w:r w:rsidR="002F68B2">
        <w:rPr>
          <w:noProof/>
          <w:lang w:eastAsia="fr-F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A871D6" w:rsidRDefault="00A871D6"/>
    <w:p w:rsidR="00144887" w:rsidRDefault="00144887"/>
    <w:p w:rsidR="00A871D6" w:rsidRPr="007B1F7A" w:rsidRDefault="00A871D6">
      <w:pPr>
        <w:rPr>
          <w:b/>
          <w:u w:val="single"/>
        </w:rPr>
      </w:pPr>
      <w:r w:rsidRPr="007B1F7A">
        <w:rPr>
          <w:b/>
          <w:u w:val="single"/>
        </w:rPr>
        <w:t>Etape</w:t>
      </w:r>
      <w:r w:rsidR="00EE3367" w:rsidRPr="007B1F7A">
        <w:rPr>
          <w:b/>
          <w:u w:val="single"/>
        </w:rPr>
        <w:t xml:space="preserve"> </w:t>
      </w:r>
      <w:r w:rsidRPr="007B1F7A">
        <w:rPr>
          <w:b/>
          <w:u w:val="single"/>
        </w:rPr>
        <w:t xml:space="preserve">1 : </w:t>
      </w:r>
      <w:r w:rsidR="00666C79">
        <w:rPr>
          <w:b/>
          <w:u w:val="single"/>
        </w:rPr>
        <w:t>Analyse d’image</w:t>
      </w:r>
    </w:p>
    <w:p w:rsidR="00EE3367" w:rsidRDefault="00666C79" w:rsidP="00EE3367">
      <w:pPr>
        <w:pStyle w:val="Paragraphedeliste"/>
        <w:numPr>
          <w:ilvl w:val="0"/>
          <w:numId w:val="3"/>
        </w:numPr>
      </w:pPr>
      <w:r>
        <w:t>Le procès du singe : p. 68 à 71</w:t>
      </w:r>
    </w:p>
    <w:p w:rsidR="00666C79" w:rsidRDefault="00666C79" w:rsidP="007B1F7A">
      <w:pPr>
        <w:pStyle w:val="Paragraphedeliste"/>
      </w:pPr>
      <w:r>
        <w:t xml:space="preserve">Le scénariste et l’illustrateur ont choisi de </w:t>
      </w:r>
      <w:r w:rsidR="000E6CC6">
        <w:t xml:space="preserve">faire une parodie la justice en Angleterre et de </w:t>
      </w:r>
      <w:r>
        <w:t xml:space="preserve">donner au procès une tournure </w:t>
      </w:r>
      <w:r w:rsidR="000E6CC6">
        <w:t xml:space="preserve">faussement </w:t>
      </w:r>
      <w:r>
        <w:t>dramatique</w:t>
      </w:r>
      <w:r w:rsidR="000E6CC6">
        <w:t xml:space="preserve">. </w:t>
      </w:r>
      <w:r>
        <w:t>Retrouver les techniques utilisées (plans, cadrages, couleurs, caractères,…) pour illustrer cette dramatisation</w:t>
      </w:r>
      <w:r w:rsidR="000E6CC6">
        <w:t xml:space="preserve"> et le comique de ce procès</w:t>
      </w:r>
      <w:r>
        <w:t>.</w:t>
      </w:r>
    </w:p>
    <w:p w:rsidR="003340CC" w:rsidRDefault="00666C79" w:rsidP="007B1F7A">
      <w:pPr>
        <w:pStyle w:val="Paragraphedeliste"/>
        <w:rPr>
          <w:lang w:val="en-US"/>
        </w:rPr>
      </w:pPr>
      <w:r w:rsidRPr="003340CC">
        <w:rPr>
          <w:lang w:val="en-US"/>
        </w:rPr>
        <w:t xml:space="preserve">P.69, cases 3 et </w:t>
      </w:r>
      <w:proofErr w:type="gramStart"/>
      <w:r w:rsidRPr="003340CC">
        <w:rPr>
          <w:lang w:val="en-US"/>
        </w:rPr>
        <w:t>5 :</w:t>
      </w:r>
      <w:proofErr w:type="gramEnd"/>
    </w:p>
    <w:p w:rsidR="003340CC" w:rsidRDefault="003340CC" w:rsidP="007B1F7A">
      <w:pPr>
        <w:pStyle w:val="Paragraphedeliste"/>
        <w:rPr>
          <w:lang w:val="en-US"/>
        </w:rPr>
      </w:pPr>
    </w:p>
    <w:p w:rsidR="003340CC" w:rsidRDefault="003340CC" w:rsidP="007B1F7A">
      <w:pPr>
        <w:pStyle w:val="Paragraphedeliste"/>
        <w:rPr>
          <w:lang w:val="en-US"/>
        </w:rPr>
      </w:pPr>
    </w:p>
    <w:p w:rsidR="003340CC" w:rsidRDefault="003340CC" w:rsidP="007B1F7A">
      <w:pPr>
        <w:pStyle w:val="Paragraphedeliste"/>
        <w:rPr>
          <w:lang w:val="en-US"/>
        </w:rPr>
      </w:pPr>
    </w:p>
    <w:p w:rsidR="003340CC" w:rsidRPr="003340CC" w:rsidRDefault="003340CC" w:rsidP="007B1F7A">
      <w:pPr>
        <w:pStyle w:val="Paragraphedeliste"/>
        <w:rPr>
          <w:lang w:val="en-US"/>
        </w:rPr>
      </w:pPr>
    </w:p>
    <w:p w:rsidR="003340CC" w:rsidRDefault="000E6CC6" w:rsidP="000E6CC6">
      <w:pPr>
        <w:pStyle w:val="Paragraphedeliste"/>
      </w:pPr>
      <w:r w:rsidRPr="003340CC">
        <w:t xml:space="preserve">P .70, cases </w:t>
      </w:r>
      <w:r w:rsidR="00666C79" w:rsidRPr="003340CC">
        <w:t xml:space="preserve"> 3, 5, 6 :</w:t>
      </w:r>
    </w:p>
    <w:p w:rsidR="003340CC" w:rsidRDefault="003340CC" w:rsidP="000E6CC6">
      <w:pPr>
        <w:pStyle w:val="Paragraphedeliste"/>
      </w:pPr>
    </w:p>
    <w:p w:rsidR="003340CC" w:rsidRDefault="003340CC" w:rsidP="000E6CC6">
      <w:pPr>
        <w:pStyle w:val="Paragraphedeliste"/>
      </w:pPr>
    </w:p>
    <w:p w:rsidR="003340CC" w:rsidRDefault="003340CC" w:rsidP="000E6CC6">
      <w:pPr>
        <w:pStyle w:val="Paragraphedeliste"/>
      </w:pPr>
    </w:p>
    <w:p w:rsidR="003340CC" w:rsidRDefault="003340CC" w:rsidP="000E6CC6">
      <w:pPr>
        <w:pStyle w:val="Paragraphedeliste"/>
      </w:pPr>
    </w:p>
    <w:p w:rsidR="003340CC" w:rsidRPr="003340CC" w:rsidRDefault="003340CC" w:rsidP="000E6CC6">
      <w:pPr>
        <w:pStyle w:val="Paragraphedeliste"/>
      </w:pPr>
    </w:p>
    <w:p w:rsidR="00EE3367" w:rsidRPr="00666C79" w:rsidRDefault="00666C79" w:rsidP="000E6CC6">
      <w:pPr>
        <w:pStyle w:val="Paragraphedeliste"/>
      </w:pPr>
      <w:r>
        <w:t>P. 71, case 2 :</w:t>
      </w:r>
      <w:r w:rsidRPr="00666C79">
        <w:t xml:space="preserve"> La tempête</w:t>
      </w:r>
      <w:r>
        <w:t> : 14 à 17</w:t>
      </w:r>
    </w:p>
    <w:p w:rsidR="007B1F7A" w:rsidRDefault="00666C79" w:rsidP="007B1F7A">
      <w:pPr>
        <w:pStyle w:val="Paragraphedeliste"/>
      </w:pPr>
      <w:r>
        <w:t>Comment la tempête et l’effroi du capitaine sont-ils représentés à travers la mise en page, les couleurs, les plans et les cadrages. Donnez des exemples précis de cases.</w:t>
      </w:r>
    </w:p>
    <w:p w:rsidR="003340CC" w:rsidRDefault="003340CC" w:rsidP="007B1F7A">
      <w:pPr>
        <w:pStyle w:val="Paragraphedeliste"/>
      </w:pPr>
    </w:p>
    <w:p w:rsidR="003340CC" w:rsidRDefault="003340CC" w:rsidP="007B1F7A">
      <w:pPr>
        <w:pStyle w:val="Paragraphedeliste"/>
      </w:pPr>
    </w:p>
    <w:p w:rsidR="003340CC" w:rsidRDefault="003340CC" w:rsidP="007B1F7A">
      <w:pPr>
        <w:pStyle w:val="Paragraphedeliste"/>
      </w:pPr>
    </w:p>
    <w:p w:rsidR="00EE3367" w:rsidRPr="007B1F7A" w:rsidRDefault="00EE3367">
      <w:pPr>
        <w:rPr>
          <w:b/>
          <w:u w:val="single"/>
        </w:rPr>
      </w:pPr>
      <w:r w:rsidRPr="007B1F7A">
        <w:rPr>
          <w:b/>
          <w:u w:val="single"/>
        </w:rPr>
        <w:t>Etape 2 : Réalisation d’une affiche</w:t>
      </w:r>
    </w:p>
    <w:p w:rsidR="00EE3367" w:rsidRPr="00666C79" w:rsidRDefault="00EE3367" w:rsidP="00EE3367">
      <w:pPr>
        <w:pStyle w:val="Paragraphedeliste"/>
      </w:pPr>
      <w:r>
        <w:t>Votre missi</w:t>
      </w:r>
      <w:r w:rsidR="00666C79">
        <w:t xml:space="preserve">on : réaliser une affiche sur </w:t>
      </w:r>
      <w:r>
        <w:t xml:space="preserve"> </w:t>
      </w:r>
      <w:r w:rsidR="00666C79" w:rsidRPr="00666C79">
        <w:t>la bande dessinée. Les éléments suivants devront apparaître :</w:t>
      </w:r>
    </w:p>
    <w:p w:rsidR="00EE3367" w:rsidRDefault="00666C79" w:rsidP="00EE3367">
      <w:pPr>
        <w:pStyle w:val="Paragraphedeliste"/>
        <w:numPr>
          <w:ilvl w:val="0"/>
          <w:numId w:val="2"/>
        </w:numPr>
      </w:pPr>
      <w:r>
        <w:t>Résumez la légende et les personnages</w:t>
      </w:r>
    </w:p>
    <w:p w:rsidR="00EE3367" w:rsidRDefault="00666C79" w:rsidP="00EE3367">
      <w:pPr>
        <w:pStyle w:val="Paragraphedeliste"/>
        <w:numPr>
          <w:ilvl w:val="0"/>
          <w:numId w:val="2"/>
        </w:numPr>
      </w:pPr>
      <w:r>
        <w:t xml:space="preserve">Contexte historique : 1814. Qu’est-ce qui </w:t>
      </w:r>
      <w:proofErr w:type="gramStart"/>
      <w:r>
        <w:t>oppose</w:t>
      </w:r>
      <w:proofErr w:type="gramEnd"/>
      <w:r>
        <w:t xml:space="preserve"> les Anglais et les Français ?</w:t>
      </w:r>
    </w:p>
    <w:p w:rsidR="00666C79" w:rsidRDefault="00666C79" w:rsidP="00EE3367">
      <w:pPr>
        <w:pStyle w:val="Paragraphedeliste"/>
        <w:numPr>
          <w:ilvl w:val="0"/>
          <w:numId w:val="2"/>
        </w:numPr>
      </w:pPr>
      <w:r>
        <w:t>Relevez dans la bande dessinée toutes les expressions de rejet de l’autre (des Français et des Anglais). Comment sont-ils qualifiés ?</w:t>
      </w:r>
    </w:p>
    <w:p w:rsidR="00EE3367" w:rsidRDefault="00666C79" w:rsidP="00EE3367">
      <w:pPr>
        <w:pStyle w:val="Paragraphedeliste"/>
        <w:numPr>
          <w:ilvl w:val="0"/>
          <w:numId w:val="2"/>
        </w:numPr>
      </w:pPr>
      <w:r>
        <w:t>On apprend à la fin de la BD que le personnage de Charly est en réalité Charles Darwin. Réalisez une petite biographie de ce scientifique célèbre.</w:t>
      </w:r>
    </w:p>
    <w:p w:rsidR="00EE3367" w:rsidRDefault="00EE3367" w:rsidP="00EE3367">
      <w:r>
        <w:t>Vous illustrerez votre réalisation par des vignettes que vous aurez choisies dans votre BD.</w:t>
      </w:r>
    </w:p>
    <w:p w:rsidR="000E6CC6" w:rsidRDefault="000E6CC6" w:rsidP="00EE3367"/>
    <w:p w:rsidR="00EE3367" w:rsidRPr="007B1F7A" w:rsidRDefault="00EE3367" w:rsidP="00EE3367">
      <w:pPr>
        <w:rPr>
          <w:b/>
          <w:u w:val="single"/>
        </w:rPr>
      </w:pPr>
      <w:r w:rsidRPr="007B1F7A">
        <w:rPr>
          <w:b/>
          <w:u w:val="single"/>
        </w:rPr>
        <w:t>Etape 3 : La Boîte à Ambiance</w:t>
      </w:r>
    </w:p>
    <w:p w:rsidR="00EE3367" w:rsidRDefault="00EE3367" w:rsidP="00EE3367">
      <w:r>
        <w:t>Vous devrez réaliser un travail de création artistique restituant l’univers de votre bande dessinée.</w:t>
      </w:r>
    </w:p>
    <w:p w:rsidR="00C96948" w:rsidRDefault="00C96948" w:rsidP="00EE3367"/>
    <w:p w:rsidR="00C96948" w:rsidRDefault="00C96948" w:rsidP="00EE3367"/>
    <w:p w:rsidR="00C96948" w:rsidRDefault="00C96948" w:rsidP="00EE3367"/>
    <w:p w:rsidR="00C96948" w:rsidRDefault="003340CC" w:rsidP="00C96948">
      <w:r w:rsidRPr="003340CC">
        <w:rPr>
          <w:noProof/>
          <w:lang w:eastAsia="fr-FR"/>
        </w:rPr>
        <w:lastRenderedPageBreak/>
        <w:drawing>
          <wp:anchor distT="0" distB="0" distL="114300" distR="114300" simplePos="0" relativeHeight="251668480" behindDoc="0" locked="0" layoutInCell="1" allowOverlap="1">
            <wp:simplePos x="0" y="0"/>
            <wp:positionH relativeFrom="column">
              <wp:posOffset>5495925</wp:posOffset>
            </wp:positionH>
            <wp:positionV relativeFrom="paragraph">
              <wp:posOffset>-190500</wp:posOffset>
            </wp:positionV>
            <wp:extent cx="1219200" cy="1619250"/>
            <wp:effectExtent l="19050" t="0" r="0" b="0"/>
            <wp:wrapSquare wrapText="bothSides"/>
            <wp:docPr id="5" name="Image 6" descr="http://www.editions-delcourt.fr/extension/delcourt/design/delcourt/images/couvertures/978275602812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itions-delcourt.fr/extension/delcourt/design/delcourt/images/couvertures/9782756028125v.jpg"/>
                    <pic:cNvPicPr>
                      <a:picLocks noChangeAspect="1" noChangeArrowheads="1"/>
                    </pic:cNvPicPr>
                  </pic:nvPicPr>
                  <pic:blipFill>
                    <a:blip r:embed="rId5" r:link="rId6" cstate="print"/>
                    <a:srcRect/>
                    <a:stretch>
                      <a:fillRect/>
                    </a:stretch>
                  </pic:blipFill>
                  <pic:spPr bwMode="auto">
                    <a:xfrm>
                      <a:off x="0" y="0"/>
                      <a:ext cx="1219200" cy="1619250"/>
                    </a:xfrm>
                    <a:prstGeom prst="rect">
                      <a:avLst/>
                    </a:prstGeom>
                    <a:noFill/>
                    <a:ln w="9525">
                      <a:noFill/>
                      <a:miter lim="800000"/>
                      <a:headEnd/>
                      <a:tailEnd/>
                    </a:ln>
                  </pic:spPr>
                </pic:pic>
              </a:graphicData>
            </a:graphic>
          </wp:anchor>
        </w:drawing>
      </w:r>
      <w:r w:rsidR="002B16B8">
        <w:rPr>
          <w:noProof/>
          <w:lang w:eastAsia="fr-FR"/>
        </w:rPr>
        <w:pict>
          <v:rect id="_x0000_s1028" style="position:absolute;margin-left:27.75pt;margin-top:-19.5pt;width:291.75pt;height:58.2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">
            <v:shadow on="t" offset="6pt,6pt"/>
            <v:textbox>
              <w:txbxContent>
                <w:p w:rsidR="00C96948" w:rsidRPr="00A871D6" w:rsidRDefault="00C96948" w:rsidP="00C96948">
                  <w:pPr>
                    <w:jc w:val="center"/>
                    <w:rPr>
                      <w:b/>
                    </w:rPr>
                  </w:pPr>
                  <w:r w:rsidRPr="00A871D6">
                    <w:rPr>
                      <w:b/>
                    </w:rPr>
                    <w:t>UNE CASE EN PLUS : Fiche mission</w:t>
                  </w:r>
                </w:p>
                <w:p w:rsidR="00C96948" w:rsidRPr="00A871D6" w:rsidRDefault="00C96948" w:rsidP="00C96948">
                  <w:pPr>
                    <w:jc w:val="center"/>
                    <w:rPr>
                      <w:b/>
                      <w:sz w:val="32"/>
                      <w:szCs w:val="32"/>
                      <w:u w:val="single"/>
                    </w:rPr>
                  </w:pPr>
                  <w:r>
                    <w:rPr>
                      <w:b/>
                      <w:sz w:val="32"/>
                      <w:szCs w:val="32"/>
                      <w:u w:val="single"/>
                    </w:rPr>
                    <w:t>Le singe d’Hartlepool</w:t>
                  </w:r>
                </w:p>
              </w:txbxContent>
            </v:textbox>
          </v:rect>
        </w:pict>
      </w:r>
      <w:r w:rsidR="00C96948">
        <w:rPr>
          <w:noProof/>
          <w:lang w:eastAsia="fr-FR"/>
        </w:rPr>
        <w:drawing>
          <wp:anchor distT="0" distB="0" distL="114300" distR="114300" simplePos="0" relativeHeight="251664384"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C96948" w:rsidRDefault="00C96948" w:rsidP="00C96948"/>
    <w:p w:rsidR="00C96948" w:rsidRDefault="00C96948" w:rsidP="00C96948"/>
    <w:p w:rsidR="00C96948" w:rsidRPr="007B1F7A" w:rsidRDefault="00C96948" w:rsidP="00C96948">
      <w:pPr>
        <w:rPr>
          <w:b/>
          <w:u w:val="single"/>
        </w:rPr>
      </w:pPr>
      <w:r w:rsidRPr="007B1F7A">
        <w:rPr>
          <w:b/>
          <w:u w:val="single"/>
        </w:rPr>
        <w:t xml:space="preserve">Etape 1 : </w:t>
      </w:r>
      <w:r>
        <w:rPr>
          <w:b/>
          <w:u w:val="single"/>
        </w:rPr>
        <w:t>Analyse d’image</w:t>
      </w:r>
    </w:p>
    <w:p w:rsidR="00C96948" w:rsidRDefault="00C96948" w:rsidP="00C96948">
      <w:pPr>
        <w:pStyle w:val="Paragraphedeliste"/>
        <w:numPr>
          <w:ilvl w:val="0"/>
          <w:numId w:val="3"/>
        </w:numPr>
      </w:pPr>
      <w:r>
        <w:t>Le procès du singe : p. 68 à 71</w:t>
      </w:r>
    </w:p>
    <w:p w:rsidR="00C96948" w:rsidRDefault="00C96948" w:rsidP="00C96948">
      <w:pPr>
        <w:pStyle w:val="Paragraphedeliste"/>
      </w:pPr>
      <w:r>
        <w:t>Le scénariste et l’illustrateur ont choisi de faire une parodie la justice en Angleterre et de donner au procès une tournure faussement dramatique. Retrouver les techniques utilisées (plans, cadrages, couleurs, caractères,…) pour illustrer cette dramatisation et le comique de ce procès.</w:t>
      </w:r>
    </w:p>
    <w:p w:rsidR="00C96948" w:rsidRPr="000E6CC6" w:rsidRDefault="00C96948" w:rsidP="00C96948">
      <w:pPr>
        <w:pStyle w:val="Paragraphedeliste"/>
        <w:rPr>
          <w:color w:val="FF0000"/>
        </w:rPr>
      </w:pPr>
      <w:r w:rsidRPr="000E6CC6">
        <w:t>P.69, cases 3 et 5 :</w:t>
      </w:r>
      <w:r w:rsidRPr="000E6CC6">
        <w:rPr>
          <w:color w:val="FF0000"/>
        </w:rPr>
        <w:t xml:space="preserve"> Case 3 : Plongée soulignant la toute-puissance du juge / Case 5 : Contre-plongée mettant en valeur le ciel tourmenté aux couleurs de feu (justice de Dieu) et les visages apeurés des habitants.</w:t>
      </w:r>
    </w:p>
    <w:p w:rsidR="00C96948" w:rsidRDefault="00C96948" w:rsidP="00C96948">
      <w:pPr>
        <w:pStyle w:val="Paragraphedeliste"/>
        <w:rPr>
          <w:color w:val="FF0000"/>
        </w:rPr>
      </w:pPr>
      <w:r w:rsidRPr="000E6CC6">
        <w:t>P .70, cases  3, 5, 6 :</w:t>
      </w:r>
      <w:r w:rsidRPr="000E6CC6">
        <w:rPr>
          <w:color w:val="FF0000"/>
        </w:rPr>
        <w:t xml:space="preserve"> Le jeu des plongées / contreplongées et des plans d’ensemble immédiatement suivis de gros plans sur les visages déformés par la peur des villageois, contribuent à donner un effet d’effroi et de mouvement de panique à la scène. </w:t>
      </w:r>
    </w:p>
    <w:p w:rsidR="00C96948" w:rsidRPr="000E6CC6" w:rsidRDefault="00C96948" w:rsidP="00C96948">
      <w:pPr>
        <w:pStyle w:val="Paragraphedeliste"/>
        <w:rPr>
          <w:color w:val="FF0000"/>
        </w:rPr>
      </w:pPr>
      <w:r>
        <w:t>P. 71, case 2 :</w:t>
      </w:r>
      <w:r w:rsidRPr="00666C79">
        <w:t xml:space="preserve"> </w:t>
      </w:r>
      <w:r w:rsidRPr="000E6CC6">
        <w:rPr>
          <w:color w:val="FF0000"/>
        </w:rPr>
        <w:t xml:space="preserve">le décor a disparu, on a l’impression qu’une tempête a dévasté la place (en plongée). Les bulles sont également déformées ; le texte et les caractères </w:t>
      </w:r>
      <w:r>
        <w:rPr>
          <w:color w:val="FF0000"/>
        </w:rPr>
        <w:t>amplifiés.</w:t>
      </w:r>
    </w:p>
    <w:p w:rsidR="00C96948" w:rsidRPr="00666C79" w:rsidRDefault="00C96948" w:rsidP="00C96948">
      <w:pPr>
        <w:pStyle w:val="Paragraphedeliste"/>
      </w:pPr>
      <w:r w:rsidRPr="00666C79">
        <w:t>La tempête</w:t>
      </w:r>
      <w:r>
        <w:t> : 14 à 17</w:t>
      </w:r>
    </w:p>
    <w:p w:rsidR="00C96948" w:rsidRDefault="00C96948" w:rsidP="00C96948">
      <w:pPr>
        <w:pStyle w:val="Paragraphedeliste"/>
      </w:pPr>
      <w:r>
        <w:t>Comment la tempête et l’effroi du capitaine sont-ils représentés à travers la mise en page, les couleurs, les plans et les cadrages. Donnez des exemples précis de cases.</w:t>
      </w:r>
    </w:p>
    <w:p w:rsidR="00C96948" w:rsidRDefault="00C96948" w:rsidP="00C96948">
      <w:pPr>
        <w:pStyle w:val="Paragraphedeliste"/>
        <w:rPr>
          <w:color w:val="FF0000"/>
        </w:rPr>
      </w:pPr>
      <w:r w:rsidRPr="000E6CC6">
        <w:rPr>
          <w:color w:val="FF0000"/>
        </w:rPr>
        <w:t>Mouvement donné dans les cases : cadrage oblique (P.14 case 4), succession de petites cases qui semblent suivre la vague (p. 14 cases 1</w:t>
      </w:r>
      <w:proofErr w:type="gramStart"/>
      <w:r w:rsidRPr="000E6CC6">
        <w:rPr>
          <w:color w:val="FF0000"/>
        </w:rPr>
        <w:t>,2,3</w:t>
      </w:r>
      <w:proofErr w:type="gramEnd"/>
      <w:r w:rsidRPr="000E6CC6">
        <w:rPr>
          <w:color w:val="FF0000"/>
        </w:rPr>
        <w:t>), plans rapprochés, gros plans en plongée sur l’effroi du capitaine  et sur sa main (p. 16), couleurs sombres et froides de l’eau.</w:t>
      </w:r>
    </w:p>
    <w:p w:rsidR="00C96948" w:rsidRPr="000E6CC6" w:rsidRDefault="00C96948" w:rsidP="00C96948">
      <w:pPr>
        <w:pStyle w:val="Paragraphedeliste"/>
        <w:rPr>
          <w:color w:val="FF0000"/>
        </w:rPr>
      </w:pPr>
    </w:p>
    <w:p w:rsidR="00C96948" w:rsidRPr="007B1F7A" w:rsidRDefault="00C96948" w:rsidP="00C96948">
      <w:pPr>
        <w:rPr>
          <w:b/>
          <w:u w:val="single"/>
        </w:rPr>
      </w:pPr>
      <w:r w:rsidRPr="007B1F7A">
        <w:rPr>
          <w:b/>
          <w:u w:val="single"/>
        </w:rPr>
        <w:t>Etape 2 : Réalisation d’une affiche</w:t>
      </w:r>
    </w:p>
    <w:p w:rsidR="00C96948" w:rsidRPr="00666C79" w:rsidRDefault="00C96948" w:rsidP="00C96948">
      <w:pPr>
        <w:pStyle w:val="Paragraphedeliste"/>
      </w:pPr>
      <w:r>
        <w:t xml:space="preserve">Votre mission : réaliser une affiche sur  </w:t>
      </w:r>
      <w:r w:rsidRPr="00666C79">
        <w:t>la bande dessinée. Les éléments suivants devront apparaître :</w:t>
      </w:r>
    </w:p>
    <w:p w:rsidR="00C96948" w:rsidRDefault="00C96948" w:rsidP="00C96948">
      <w:pPr>
        <w:pStyle w:val="Paragraphedeliste"/>
        <w:numPr>
          <w:ilvl w:val="0"/>
          <w:numId w:val="2"/>
        </w:numPr>
      </w:pPr>
      <w:r>
        <w:t>Résumez la légende et les personnages</w:t>
      </w:r>
    </w:p>
    <w:p w:rsidR="00C96948" w:rsidRDefault="00C96948" w:rsidP="00C96948">
      <w:pPr>
        <w:pStyle w:val="Paragraphedeliste"/>
        <w:numPr>
          <w:ilvl w:val="0"/>
          <w:numId w:val="2"/>
        </w:numPr>
      </w:pPr>
      <w:r>
        <w:t xml:space="preserve">Contexte historique : 1814. Qu’est-ce qui </w:t>
      </w:r>
      <w:proofErr w:type="gramStart"/>
      <w:r>
        <w:t>oppose</w:t>
      </w:r>
      <w:proofErr w:type="gramEnd"/>
      <w:r>
        <w:t xml:space="preserve"> les Anglais et les Français ?</w:t>
      </w:r>
    </w:p>
    <w:p w:rsidR="00C96948" w:rsidRDefault="00C96948" w:rsidP="00C96948">
      <w:pPr>
        <w:pStyle w:val="Paragraphedeliste"/>
        <w:numPr>
          <w:ilvl w:val="0"/>
          <w:numId w:val="2"/>
        </w:numPr>
      </w:pPr>
      <w:r>
        <w:t>Relevez dans la bande dessinée toutes les expressions de rejet de l’autre (des Français et des Anglais). Comment sont-ils qualifiés ?</w:t>
      </w:r>
    </w:p>
    <w:p w:rsidR="00C96948" w:rsidRDefault="00C96948" w:rsidP="00C96948">
      <w:pPr>
        <w:pStyle w:val="Paragraphedeliste"/>
        <w:numPr>
          <w:ilvl w:val="0"/>
          <w:numId w:val="2"/>
        </w:numPr>
      </w:pPr>
      <w:r>
        <w:t>On apprend à la fin de la BD que le personnage de Charly est en réalité Charles Darwin. Réalisez une petite biographie de ce scientifique célèbre.</w:t>
      </w:r>
    </w:p>
    <w:p w:rsidR="00C96948" w:rsidRDefault="00C96948" w:rsidP="00C96948">
      <w:r>
        <w:t>Vous illustrerez votre réalisation par des vignettes que vous aurez choisies dans votre BD.</w:t>
      </w:r>
    </w:p>
    <w:p w:rsidR="00C96948" w:rsidRDefault="00C96948" w:rsidP="00C96948"/>
    <w:p w:rsidR="00C96948" w:rsidRPr="007B1F7A" w:rsidRDefault="00C96948" w:rsidP="00C96948">
      <w:pPr>
        <w:rPr>
          <w:b/>
          <w:u w:val="single"/>
        </w:rPr>
      </w:pPr>
      <w:r w:rsidRPr="007B1F7A">
        <w:rPr>
          <w:b/>
          <w:u w:val="single"/>
        </w:rPr>
        <w:t>Etape 3 : La Boîte à Ambiance</w:t>
      </w:r>
    </w:p>
    <w:p w:rsidR="00C96948" w:rsidRDefault="00C96948" w:rsidP="00C96948">
      <w:r>
        <w:t>Vous devrez réaliser un travail de création artistique restituant l’univers de votre bande dessinée.</w:t>
      </w:r>
    </w:p>
    <w:p w:rsidR="00C96948" w:rsidRDefault="00C96948" w:rsidP="00EE3367"/>
    <w:sectPr w:rsidR="00C96948" w:rsidSect="00A871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E7C"/>
    <w:multiLevelType w:val="hybridMultilevel"/>
    <w:tmpl w:val="95905EBA"/>
    <w:lvl w:ilvl="0" w:tplc="464E90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C47410"/>
    <w:multiLevelType w:val="hybridMultilevel"/>
    <w:tmpl w:val="E71CDB66"/>
    <w:lvl w:ilvl="0" w:tplc="3950108A">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F90680E"/>
    <w:multiLevelType w:val="hybridMultilevel"/>
    <w:tmpl w:val="8EFA7162"/>
    <w:lvl w:ilvl="0" w:tplc="7452F3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1D6"/>
    <w:rsid w:val="000E6CC6"/>
    <w:rsid w:val="00144887"/>
    <w:rsid w:val="002B16B8"/>
    <w:rsid w:val="002F68B2"/>
    <w:rsid w:val="003340CC"/>
    <w:rsid w:val="004775F8"/>
    <w:rsid w:val="005D4FBD"/>
    <w:rsid w:val="00666C79"/>
    <w:rsid w:val="006C6A87"/>
    <w:rsid w:val="00796A7C"/>
    <w:rsid w:val="007B1F7A"/>
    <w:rsid w:val="00932E19"/>
    <w:rsid w:val="00942F35"/>
    <w:rsid w:val="00A871D6"/>
    <w:rsid w:val="00AA252C"/>
    <w:rsid w:val="00B31D53"/>
    <w:rsid w:val="00B7046F"/>
    <w:rsid w:val="00B730DD"/>
    <w:rsid w:val="00C96948"/>
    <w:rsid w:val="00EB5DA8"/>
    <w:rsid w:val="00ED34ED"/>
    <w:rsid w:val="00EE3367"/>
    <w:rsid w:val="00F16D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8"/>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 w:type="paragraph" w:styleId="Textedebulles">
    <w:name w:val="Balloon Text"/>
    <w:basedOn w:val="Normal"/>
    <w:link w:val="TextedebullesCar"/>
    <w:uiPriority w:val="99"/>
    <w:semiHidden/>
    <w:unhideWhenUsed/>
    <w:rsid w:val="002F6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ditions-delcourt.fr/extension/delcourt/design/delcourt/images/couvertures/9782756028125v.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ACCUEIL_CDI</cp:lastModifiedBy>
  <cp:revision>3</cp:revision>
  <dcterms:created xsi:type="dcterms:W3CDTF">2013-10-03T08:42:00Z</dcterms:created>
  <dcterms:modified xsi:type="dcterms:W3CDTF">2013-10-03T08:55:00Z</dcterms:modified>
</cp:coreProperties>
</file>